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FC49" w14:textId="5E8FE677" w:rsidR="00C358E5" w:rsidRPr="000815FF" w:rsidRDefault="00CC0D31" w:rsidP="00EA1356">
      <w:pPr>
        <w:rPr>
          <w:rFonts w:ascii="Arial" w:hAnsi="Arial" w:cs="Arial"/>
          <w:b/>
          <w:bCs/>
          <w:sz w:val="20"/>
          <w:szCs w:val="20"/>
        </w:rPr>
      </w:pPr>
      <w:r w:rsidRPr="000815FF">
        <w:rPr>
          <w:rFonts w:ascii="Arial" w:hAnsi="Arial" w:cs="Arial"/>
          <w:b/>
          <w:bCs/>
          <w:sz w:val="20"/>
          <w:szCs w:val="20"/>
        </w:rPr>
        <w:t xml:space="preserve">Monek Group Limited </w:t>
      </w:r>
      <w:r w:rsidR="00D26161" w:rsidRPr="000815FF">
        <w:rPr>
          <w:rFonts w:ascii="Arial" w:hAnsi="Arial" w:cs="Arial"/>
          <w:b/>
          <w:bCs/>
          <w:sz w:val="20"/>
          <w:szCs w:val="20"/>
        </w:rPr>
        <w:t>Standard Terms and Conditions for Suppliers</w:t>
      </w:r>
    </w:p>
    <w:p w14:paraId="497FDD69" w14:textId="77777777" w:rsidR="00D26161" w:rsidRPr="00D26161" w:rsidRDefault="00D26161" w:rsidP="00EA1356">
      <w:pPr>
        <w:rPr>
          <w:rFonts w:ascii="Arial" w:hAnsi="Arial" w:cs="Arial"/>
          <w:sz w:val="20"/>
          <w:szCs w:val="20"/>
        </w:rPr>
      </w:pPr>
    </w:p>
    <w:p w14:paraId="596F1C2A" w14:textId="38B71651" w:rsidR="00335952" w:rsidRPr="003E003C" w:rsidRDefault="00FC02AC" w:rsidP="00335952">
      <w:pPr>
        <w:rPr>
          <w:rFonts w:ascii="Arial" w:hAnsi="Arial" w:cs="Arial"/>
          <w:sz w:val="20"/>
          <w:szCs w:val="20"/>
        </w:rPr>
      </w:pPr>
      <w:r>
        <w:rPr>
          <w:rFonts w:ascii="Arial" w:hAnsi="Arial" w:cs="Arial"/>
          <w:sz w:val="20"/>
          <w:szCs w:val="20"/>
        </w:rPr>
        <w:t xml:space="preserve">1. </w:t>
      </w:r>
      <w:r w:rsidR="00D26161">
        <w:rPr>
          <w:rFonts w:ascii="Arial" w:hAnsi="Arial" w:cs="Arial"/>
          <w:sz w:val="20"/>
          <w:szCs w:val="20"/>
        </w:rPr>
        <w:t>Definitions</w:t>
      </w:r>
      <w:r w:rsidR="00335952">
        <w:rPr>
          <w:rFonts w:ascii="Arial" w:hAnsi="Arial" w:cs="Arial"/>
          <w:sz w:val="20"/>
          <w:szCs w:val="20"/>
        </w:rPr>
        <w:br/>
      </w:r>
      <w:r w:rsidR="00335952" w:rsidRPr="003E003C">
        <w:rPr>
          <w:rFonts w:ascii="Arial" w:hAnsi="Arial" w:cs="Arial"/>
          <w:sz w:val="20"/>
          <w:szCs w:val="20"/>
        </w:rPr>
        <w:t>1.1. "Company" refers to Monek Group Limited and all wholly owned subsidiaries.</w:t>
      </w:r>
    </w:p>
    <w:p w14:paraId="1698657B" w14:textId="77777777" w:rsidR="00335952" w:rsidRPr="003E003C" w:rsidRDefault="00335952" w:rsidP="00335952">
      <w:pPr>
        <w:rPr>
          <w:rFonts w:ascii="Arial" w:hAnsi="Arial" w:cs="Arial"/>
          <w:sz w:val="20"/>
          <w:szCs w:val="20"/>
        </w:rPr>
      </w:pPr>
      <w:r w:rsidRPr="003E003C">
        <w:rPr>
          <w:rFonts w:ascii="Arial" w:hAnsi="Arial" w:cs="Arial"/>
          <w:sz w:val="20"/>
          <w:szCs w:val="20"/>
        </w:rPr>
        <w:t>1.2. "Supplier" refers to the entity providing goods or services to the Company.</w:t>
      </w:r>
    </w:p>
    <w:p w14:paraId="6F79DA93" w14:textId="77777777" w:rsidR="00335952" w:rsidRPr="003E003C" w:rsidRDefault="00335952" w:rsidP="00335952">
      <w:pPr>
        <w:rPr>
          <w:rFonts w:ascii="Arial" w:hAnsi="Arial" w:cs="Arial"/>
          <w:sz w:val="20"/>
          <w:szCs w:val="20"/>
        </w:rPr>
      </w:pPr>
      <w:r w:rsidRPr="003E003C">
        <w:rPr>
          <w:rFonts w:ascii="Arial" w:hAnsi="Arial" w:cs="Arial"/>
          <w:sz w:val="20"/>
          <w:szCs w:val="20"/>
        </w:rPr>
        <w:t>1.3. "Agreement" refers to the contract between the Company and the Supplier.</w:t>
      </w:r>
    </w:p>
    <w:p w14:paraId="30C330C4" w14:textId="77777777" w:rsidR="00335952" w:rsidRPr="003E003C" w:rsidRDefault="00335952" w:rsidP="00335952">
      <w:pPr>
        <w:rPr>
          <w:rFonts w:ascii="Arial" w:hAnsi="Arial" w:cs="Arial"/>
          <w:sz w:val="20"/>
          <w:szCs w:val="20"/>
        </w:rPr>
      </w:pPr>
      <w:r w:rsidRPr="003E003C">
        <w:rPr>
          <w:rFonts w:ascii="Arial" w:hAnsi="Arial" w:cs="Arial"/>
          <w:sz w:val="20"/>
          <w:szCs w:val="20"/>
        </w:rPr>
        <w:t>1.4. "Goods" and "Services" refer to the products and/or services provided by the Supplier to the Company.</w:t>
      </w:r>
    </w:p>
    <w:p w14:paraId="4B329051" w14:textId="77777777" w:rsidR="00335952" w:rsidRDefault="00335952" w:rsidP="00335952">
      <w:pPr>
        <w:rPr>
          <w:rFonts w:ascii="Arial" w:hAnsi="Arial" w:cs="Arial"/>
          <w:sz w:val="20"/>
          <w:szCs w:val="20"/>
        </w:rPr>
      </w:pPr>
      <w:r w:rsidRPr="003E003C">
        <w:rPr>
          <w:rFonts w:ascii="Arial" w:hAnsi="Arial" w:cs="Arial"/>
          <w:sz w:val="20"/>
          <w:szCs w:val="20"/>
        </w:rPr>
        <w:t>1.5. "Confidential Information" refers to any non-public information disclosed by either party to the other in connection with the Agreement.</w:t>
      </w:r>
    </w:p>
    <w:p w14:paraId="6DD74758" w14:textId="77777777" w:rsidR="00335952" w:rsidRPr="003E003C" w:rsidRDefault="00335952" w:rsidP="00335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Arial" w:hAnsi="Arial" w:cs="Arial"/>
          <w:color w:val="0E0E0E"/>
          <w:sz w:val="20"/>
          <w:szCs w:val="20"/>
        </w:rPr>
      </w:pPr>
      <w:r w:rsidRPr="003E003C">
        <w:rPr>
          <w:rFonts w:ascii="Arial" w:hAnsi="Arial" w:cs="Arial"/>
          <w:color w:val="0E0E0E"/>
          <w:sz w:val="20"/>
          <w:szCs w:val="20"/>
        </w:rPr>
        <w:t>1.</w:t>
      </w:r>
      <w:r>
        <w:rPr>
          <w:rFonts w:ascii="Arial" w:hAnsi="Arial" w:cs="Arial"/>
          <w:color w:val="0E0E0E"/>
          <w:sz w:val="20"/>
          <w:szCs w:val="20"/>
        </w:rPr>
        <w:t>6</w:t>
      </w:r>
      <w:r w:rsidRPr="003E003C">
        <w:rPr>
          <w:rFonts w:ascii="Arial" w:hAnsi="Arial" w:cs="Arial"/>
          <w:color w:val="0E0E0E"/>
          <w:sz w:val="20"/>
          <w:szCs w:val="20"/>
        </w:rPr>
        <w:t>. “Data Protection Laws” refers to all applicable data protection and privacy legislation in force from time to time in the UK, including the UK General Data Protection Regulation (UK GDPR) and the Data Protection Act 2018.</w:t>
      </w:r>
    </w:p>
    <w:p w14:paraId="76D8E597" w14:textId="77777777" w:rsidR="00335952" w:rsidRPr="003E003C" w:rsidRDefault="00335952" w:rsidP="00335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Arial" w:hAnsi="Arial" w:cs="Arial"/>
          <w:color w:val="0E0E0E"/>
          <w:sz w:val="20"/>
          <w:szCs w:val="20"/>
        </w:rPr>
      </w:pPr>
      <w:r w:rsidRPr="003E003C">
        <w:rPr>
          <w:rFonts w:ascii="Arial" w:hAnsi="Arial" w:cs="Arial"/>
          <w:color w:val="0E0E0E"/>
          <w:sz w:val="20"/>
          <w:szCs w:val="20"/>
        </w:rPr>
        <w:t>1.</w:t>
      </w:r>
      <w:r>
        <w:rPr>
          <w:rFonts w:ascii="Arial" w:hAnsi="Arial" w:cs="Arial"/>
          <w:color w:val="0E0E0E"/>
          <w:sz w:val="20"/>
          <w:szCs w:val="20"/>
        </w:rPr>
        <w:t>7</w:t>
      </w:r>
      <w:r w:rsidRPr="003E003C">
        <w:rPr>
          <w:rFonts w:ascii="Arial" w:hAnsi="Arial" w:cs="Arial"/>
          <w:color w:val="0E0E0E"/>
          <w:sz w:val="20"/>
          <w:szCs w:val="20"/>
        </w:rPr>
        <w:t>. “Personal Data” has the meaning set out in the Data Protection Laws.</w:t>
      </w:r>
    </w:p>
    <w:p w14:paraId="2B453CE0" w14:textId="77777777" w:rsidR="0073486D" w:rsidRDefault="00335952" w:rsidP="00734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Arial" w:hAnsi="Arial" w:cs="Arial"/>
          <w:color w:val="0E0E0E"/>
          <w:sz w:val="20"/>
          <w:szCs w:val="20"/>
        </w:rPr>
      </w:pPr>
      <w:r w:rsidRPr="003E003C">
        <w:rPr>
          <w:rFonts w:ascii="Arial" w:hAnsi="Arial" w:cs="Arial"/>
          <w:color w:val="0E0E0E"/>
          <w:sz w:val="20"/>
          <w:szCs w:val="20"/>
        </w:rPr>
        <w:t>1.</w:t>
      </w:r>
      <w:r>
        <w:rPr>
          <w:rFonts w:ascii="Arial" w:hAnsi="Arial" w:cs="Arial"/>
          <w:color w:val="0E0E0E"/>
          <w:sz w:val="20"/>
          <w:szCs w:val="20"/>
        </w:rPr>
        <w:t>8</w:t>
      </w:r>
      <w:r w:rsidRPr="003E003C">
        <w:rPr>
          <w:rFonts w:ascii="Arial" w:hAnsi="Arial" w:cs="Arial"/>
          <w:color w:val="0E0E0E"/>
          <w:sz w:val="20"/>
          <w:szCs w:val="20"/>
        </w:rPr>
        <w:t>. “Controller,” “Processor,” “Data Subject,” “Processing,” and “Personal Data Breach” have the meanings ascribed to them in the Data Protection Laws.</w:t>
      </w:r>
    </w:p>
    <w:p w14:paraId="38FD9058" w14:textId="77777777" w:rsidR="0073486D" w:rsidRDefault="0073486D" w:rsidP="00734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Arial" w:hAnsi="Arial" w:cs="Arial"/>
          <w:color w:val="0E0E0E"/>
          <w:sz w:val="20"/>
          <w:szCs w:val="20"/>
        </w:rPr>
      </w:pPr>
    </w:p>
    <w:p w14:paraId="752A9E17" w14:textId="1A3D33EB" w:rsidR="00FC02AC" w:rsidRPr="00FC02AC" w:rsidRDefault="00FC02AC" w:rsidP="007348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Arial" w:hAnsi="Arial" w:cs="Arial"/>
          <w:color w:val="0E0E0E"/>
          <w:sz w:val="20"/>
          <w:szCs w:val="20"/>
        </w:rPr>
      </w:pPr>
      <w:r>
        <w:rPr>
          <w:rFonts w:ascii="Arial" w:hAnsi="Arial" w:cs="Arial"/>
          <w:sz w:val="20"/>
          <w:szCs w:val="20"/>
        </w:rPr>
        <w:t xml:space="preserve">2. </w:t>
      </w:r>
      <w:r w:rsidRPr="00FC02AC">
        <w:rPr>
          <w:rFonts w:ascii="Arial" w:hAnsi="Arial" w:cs="Arial"/>
          <w:sz w:val="20"/>
          <w:szCs w:val="20"/>
        </w:rPr>
        <w:t>Scope of Work</w:t>
      </w:r>
    </w:p>
    <w:p w14:paraId="7EFFBCAE" w14:textId="77777777" w:rsidR="00FC02AC" w:rsidRPr="00FC02AC" w:rsidRDefault="00FC02AC" w:rsidP="00FC02AC">
      <w:pPr>
        <w:rPr>
          <w:rFonts w:ascii="Arial" w:hAnsi="Arial" w:cs="Arial"/>
          <w:sz w:val="20"/>
          <w:szCs w:val="20"/>
        </w:rPr>
      </w:pPr>
      <w:r w:rsidRPr="00FC02AC">
        <w:rPr>
          <w:rFonts w:ascii="Arial" w:hAnsi="Arial" w:cs="Arial"/>
          <w:sz w:val="20"/>
          <w:szCs w:val="20"/>
        </w:rPr>
        <w:t>2.1. The Supplier agrees to provide Goods and/or Services as described in the Purchase Order or Service Agreement issued by the Company.</w:t>
      </w:r>
    </w:p>
    <w:p w14:paraId="33F667CE" w14:textId="77777777" w:rsidR="00FC02AC" w:rsidRPr="00FC02AC" w:rsidRDefault="00FC02AC" w:rsidP="00FC02AC">
      <w:pPr>
        <w:rPr>
          <w:rFonts w:ascii="Arial" w:hAnsi="Arial" w:cs="Arial"/>
          <w:sz w:val="20"/>
          <w:szCs w:val="20"/>
        </w:rPr>
      </w:pPr>
      <w:r w:rsidRPr="00FC02AC">
        <w:rPr>
          <w:rFonts w:ascii="Arial" w:hAnsi="Arial" w:cs="Arial"/>
          <w:sz w:val="20"/>
          <w:szCs w:val="20"/>
        </w:rPr>
        <w:t>2.2. Any changes to the scope of work must be agreed upon in writing by both parties.</w:t>
      </w:r>
    </w:p>
    <w:p w14:paraId="3AB0C86F" w14:textId="77777777" w:rsidR="00335952" w:rsidRDefault="00335952" w:rsidP="00EA1356">
      <w:pPr>
        <w:rPr>
          <w:rFonts w:ascii="Arial" w:hAnsi="Arial" w:cs="Arial"/>
          <w:sz w:val="20"/>
          <w:szCs w:val="20"/>
        </w:rPr>
      </w:pPr>
    </w:p>
    <w:p w14:paraId="111EB674" w14:textId="665BEA01" w:rsidR="00832C96" w:rsidRPr="00832C96" w:rsidRDefault="00832C96" w:rsidP="00832C96">
      <w:pPr>
        <w:rPr>
          <w:rFonts w:ascii="Arial" w:hAnsi="Arial" w:cs="Arial"/>
          <w:sz w:val="20"/>
          <w:szCs w:val="20"/>
        </w:rPr>
      </w:pPr>
      <w:r w:rsidRPr="00832C96">
        <w:rPr>
          <w:rFonts w:ascii="Arial" w:hAnsi="Arial" w:cs="Arial"/>
          <w:sz w:val="20"/>
          <w:szCs w:val="20"/>
        </w:rPr>
        <w:t>3. Purchase Orders</w:t>
      </w:r>
    </w:p>
    <w:p w14:paraId="624A30EB" w14:textId="77777777" w:rsidR="00832C96" w:rsidRPr="00832C96" w:rsidRDefault="00832C96" w:rsidP="00832C96">
      <w:pPr>
        <w:rPr>
          <w:rFonts w:ascii="Arial" w:hAnsi="Arial" w:cs="Arial"/>
          <w:sz w:val="20"/>
          <w:szCs w:val="20"/>
        </w:rPr>
      </w:pPr>
      <w:r w:rsidRPr="00832C96">
        <w:rPr>
          <w:rFonts w:ascii="Arial" w:hAnsi="Arial" w:cs="Arial"/>
          <w:sz w:val="20"/>
          <w:szCs w:val="20"/>
        </w:rPr>
        <w:t>3.1. A Purchase Order will be issued by the Company for all Goods and Services required.</w:t>
      </w:r>
    </w:p>
    <w:p w14:paraId="53438ABA" w14:textId="77777777" w:rsidR="00832C96" w:rsidRPr="00832C96" w:rsidRDefault="00832C96" w:rsidP="00832C96">
      <w:pPr>
        <w:rPr>
          <w:rFonts w:ascii="Arial" w:hAnsi="Arial" w:cs="Arial"/>
          <w:sz w:val="20"/>
          <w:szCs w:val="20"/>
        </w:rPr>
      </w:pPr>
      <w:r w:rsidRPr="00832C96">
        <w:rPr>
          <w:rFonts w:ascii="Arial" w:hAnsi="Arial" w:cs="Arial"/>
          <w:sz w:val="20"/>
          <w:szCs w:val="20"/>
        </w:rPr>
        <w:t>3.2. The Supplier must acknowledge receipt of the Purchase Order within 14 business days.</w:t>
      </w:r>
    </w:p>
    <w:p w14:paraId="612DD5DD" w14:textId="77777777" w:rsidR="00832C96" w:rsidRPr="00832C96" w:rsidRDefault="00832C96" w:rsidP="00832C96">
      <w:pPr>
        <w:rPr>
          <w:rFonts w:ascii="Arial" w:hAnsi="Arial" w:cs="Arial"/>
          <w:sz w:val="20"/>
          <w:szCs w:val="20"/>
        </w:rPr>
      </w:pPr>
      <w:r w:rsidRPr="00832C96">
        <w:rPr>
          <w:rFonts w:ascii="Arial" w:hAnsi="Arial" w:cs="Arial"/>
          <w:sz w:val="20"/>
          <w:szCs w:val="20"/>
        </w:rPr>
        <w:t>3.3. The terms and conditions in the Purchase Order shall prevail in the event of any conflict with these standard terms.</w:t>
      </w:r>
    </w:p>
    <w:p w14:paraId="1ABABD4A" w14:textId="77777777" w:rsidR="00832C96" w:rsidRDefault="00832C96" w:rsidP="00EA1356">
      <w:pPr>
        <w:rPr>
          <w:rFonts w:ascii="Arial" w:hAnsi="Arial" w:cs="Arial"/>
          <w:sz w:val="20"/>
          <w:szCs w:val="20"/>
        </w:rPr>
      </w:pPr>
    </w:p>
    <w:p w14:paraId="4A10FD41" w14:textId="41959677" w:rsidR="00867D65" w:rsidRPr="00867D65" w:rsidRDefault="00867D65" w:rsidP="00867D65">
      <w:pPr>
        <w:rPr>
          <w:rFonts w:ascii="Arial" w:hAnsi="Arial" w:cs="Arial"/>
          <w:sz w:val="20"/>
          <w:szCs w:val="20"/>
        </w:rPr>
      </w:pPr>
      <w:r w:rsidRPr="00867D65">
        <w:rPr>
          <w:rFonts w:ascii="Arial" w:hAnsi="Arial" w:cs="Arial"/>
          <w:sz w:val="20"/>
          <w:szCs w:val="20"/>
        </w:rPr>
        <w:t>4. Pricing and Payment</w:t>
      </w:r>
    </w:p>
    <w:p w14:paraId="08D095BC" w14:textId="77777777" w:rsidR="00867D65" w:rsidRPr="00867D65" w:rsidRDefault="00867D65" w:rsidP="00867D65">
      <w:pPr>
        <w:rPr>
          <w:rFonts w:ascii="Arial" w:hAnsi="Arial" w:cs="Arial"/>
          <w:sz w:val="20"/>
          <w:szCs w:val="20"/>
        </w:rPr>
      </w:pPr>
      <w:r w:rsidRPr="00867D65">
        <w:rPr>
          <w:rFonts w:ascii="Arial" w:hAnsi="Arial" w:cs="Arial"/>
          <w:sz w:val="20"/>
          <w:szCs w:val="20"/>
        </w:rPr>
        <w:t>4.1. Prices for Goods and Services shall be as stated in the Purchase Order.</w:t>
      </w:r>
    </w:p>
    <w:p w14:paraId="450D0F15" w14:textId="77777777" w:rsidR="00867D65" w:rsidRPr="00867D65" w:rsidRDefault="00867D65" w:rsidP="00867D65">
      <w:pPr>
        <w:rPr>
          <w:rFonts w:ascii="Arial" w:hAnsi="Arial" w:cs="Arial"/>
          <w:sz w:val="20"/>
          <w:szCs w:val="20"/>
        </w:rPr>
      </w:pPr>
      <w:r w:rsidRPr="00867D65">
        <w:rPr>
          <w:rFonts w:ascii="Arial" w:hAnsi="Arial" w:cs="Arial"/>
          <w:sz w:val="20"/>
          <w:szCs w:val="20"/>
        </w:rPr>
        <w:t>4.2. The Supplier shall issue invoices to the Company upon delivery of Goods or completion of Services.</w:t>
      </w:r>
    </w:p>
    <w:p w14:paraId="210884E7" w14:textId="77777777" w:rsidR="00867D65" w:rsidRPr="00867D65" w:rsidRDefault="00867D65" w:rsidP="00867D65">
      <w:pPr>
        <w:rPr>
          <w:rFonts w:ascii="Arial" w:hAnsi="Arial" w:cs="Arial"/>
          <w:sz w:val="20"/>
          <w:szCs w:val="20"/>
        </w:rPr>
      </w:pPr>
      <w:r w:rsidRPr="00867D65">
        <w:rPr>
          <w:rFonts w:ascii="Arial" w:hAnsi="Arial" w:cs="Arial"/>
          <w:sz w:val="20"/>
          <w:szCs w:val="20"/>
        </w:rPr>
        <w:t>4.3. Payment terms are net 30 days from the date of receipt of a correct and undisputed invoice.</w:t>
      </w:r>
    </w:p>
    <w:p w14:paraId="5EDF5773" w14:textId="77777777" w:rsidR="00867D65" w:rsidRPr="00867D65" w:rsidRDefault="00867D65" w:rsidP="00867D65">
      <w:pPr>
        <w:rPr>
          <w:rFonts w:ascii="Arial" w:hAnsi="Arial" w:cs="Arial"/>
          <w:sz w:val="20"/>
          <w:szCs w:val="20"/>
        </w:rPr>
      </w:pPr>
      <w:r w:rsidRPr="00867D65">
        <w:rPr>
          <w:rFonts w:ascii="Arial" w:hAnsi="Arial" w:cs="Arial"/>
          <w:sz w:val="20"/>
          <w:szCs w:val="20"/>
        </w:rPr>
        <w:t>4.4. The Company reserves the right to withhold payment for Goods or Services not provided in accordance with the Agreement.</w:t>
      </w:r>
    </w:p>
    <w:p w14:paraId="1EC608B1" w14:textId="77777777" w:rsidR="00832C96" w:rsidRDefault="00832C96" w:rsidP="00EA1356">
      <w:pPr>
        <w:rPr>
          <w:rFonts w:ascii="Arial" w:hAnsi="Arial" w:cs="Arial"/>
          <w:sz w:val="20"/>
          <w:szCs w:val="20"/>
        </w:rPr>
      </w:pPr>
    </w:p>
    <w:p w14:paraId="67604556" w14:textId="10928604" w:rsidR="00EF564A" w:rsidRPr="00EF564A" w:rsidRDefault="00EF564A" w:rsidP="00EF564A">
      <w:pPr>
        <w:rPr>
          <w:rFonts w:ascii="Arial" w:hAnsi="Arial" w:cs="Arial"/>
          <w:sz w:val="20"/>
          <w:szCs w:val="20"/>
        </w:rPr>
      </w:pPr>
      <w:r w:rsidRPr="00EF564A">
        <w:rPr>
          <w:rFonts w:ascii="Arial" w:hAnsi="Arial" w:cs="Arial"/>
          <w:sz w:val="20"/>
          <w:szCs w:val="20"/>
        </w:rPr>
        <w:t>5. Delivery of Goods and Services</w:t>
      </w:r>
    </w:p>
    <w:p w14:paraId="7350EB13" w14:textId="77777777" w:rsidR="00EF564A" w:rsidRPr="00EF564A" w:rsidRDefault="00EF564A" w:rsidP="00EF564A">
      <w:pPr>
        <w:rPr>
          <w:rFonts w:ascii="Arial" w:hAnsi="Arial" w:cs="Arial"/>
          <w:sz w:val="20"/>
          <w:szCs w:val="20"/>
        </w:rPr>
      </w:pPr>
      <w:r w:rsidRPr="00EF564A">
        <w:rPr>
          <w:rFonts w:ascii="Arial" w:hAnsi="Arial" w:cs="Arial"/>
          <w:sz w:val="20"/>
          <w:szCs w:val="20"/>
        </w:rPr>
        <w:t>5.1. The Supplier shall deliver Goods and Services by the dates specified in the Purchase Order.</w:t>
      </w:r>
    </w:p>
    <w:p w14:paraId="02573B41" w14:textId="77777777" w:rsidR="00EF564A" w:rsidRPr="00EF564A" w:rsidRDefault="00EF564A" w:rsidP="00EF564A">
      <w:pPr>
        <w:rPr>
          <w:rFonts w:ascii="Arial" w:hAnsi="Arial" w:cs="Arial"/>
          <w:sz w:val="20"/>
          <w:szCs w:val="20"/>
        </w:rPr>
      </w:pPr>
      <w:r w:rsidRPr="00EF564A">
        <w:rPr>
          <w:rFonts w:ascii="Arial" w:hAnsi="Arial" w:cs="Arial"/>
          <w:sz w:val="20"/>
          <w:szCs w:val="20"/>
        </w:rPr>
        <w:t>5.2. Time is of the essence in the delivery of Goods and Services.</w:t>
      </w:r>
    </w:p>
    <w:p w14:paraId="6788F01F" w14:textId="77777777" w:rsidR="00EF564A" w:rsidRPr="00EF564A" w:rsidRDefault="00EF564A" w:rsidP="00EF564A">
      <w:pPr>
        <w:rPr>
          <w:rFonts w:ascii="Arial" w:hAnsi="Arial" w:cs="Arial"/>
          <w:sz w:val="20"/>
          <w:szCs w:val="20"/>
        </w:rPr>
      </w:pPr>
      <w:r w:rsidRPr="00EF564A">
        <w:rPr>
          <w:rFonts w:ascii="Arial" w:hAnsi="Arial" w:cs="Arial"/>
          <w:sz w:val="20"/>
          <w:szCs w:val="20"/>
        </w:rPr>
        <w:t>5.3. The Company reserves the right to reject Goods and Services delivered after the specified date or not in accordance with the Agreement.</w:t>
      </w:r>
    </w:p>
    <w:p w14:paraId="5A1B0BD3" w14:textId="77777777" w:rsidR="00867D65" w:rsidRDefault="00867D65" w:rsidP="00EA1356">
      <w:pPr>
        <w:rPr>
          <w:rFonts w:ascii="Arial" w:hAnsi="Arial" w:cs="Arial"/>
          <w:sz w:val="20"/>
          <w:szCs w:val="20"/>
        </w:rPr>
      </w:pPr>
    </w:p>
    <w:p w14:paraId="0F6826D3" w14:textId="7B3FDCAB" w:rsidR="0073486D" w:rsidRPr="0073486D" w:rsidRDefault="0073486D" w:rsidP="0073486D">
      <w:pPr>
        <w:rPr>
          <w:rFonts w:ascii="Arial" w:hAnsi="Arial" w:cs="Arial"/>
          <w:sz w:val="20"/>
          <w:szCs w:val="20"/>
        </w:rPr>
      </w:pPr>
      <w:r w:rsidRPr="0073486D">
        <w:rPr>
          <w:rFonts w:ascii="Arial" w:hAnsi="Arial" w:cs="Arial"/>
          <w:sz w:val="20"/>
          <w:szCs w:val="20"/>
        </w:rPr>
        <w:t>6. Warranties</w:t>
      </w:r>
    </w:p>
    <w:p w14:paraId="29A62EF7" w14:textId="77777777" w:rsidR="0073486D" w:rsidRPr="0073486D" w:rsidRDefault="0073486D" w:rsidP="0073486D">
      <w:pPr>
        <w:rPr>
          <w:rFonts w:ascii="Arial" w:hAnsi="Arial" w:cs="Arial"/>
          <w:sz w:val="20"/>
          <w:szCs w:val="20"/>
        </w:rPr>
      </w:pPr>
      <w:r w:rsidRPr="0073486D">
        <w:rPr>
          <w:rFonts w:ascii="Arial" w:hAnsi="Arial" w:cs="Arial"/>
          <w:sz w:val="20"/>
          <w:szCs w:val="20"/>
        </w:rPr>
        <w:t>6.1. The Supplier warrants that all Goods and Services provided:</w:t>
      </w:r>
    </w:p>
    <w:p w14:paraId="67648A0D" w14:textId="77777777" w:rsidR="0073486D" w:rsidRPr="0073486D" w:rsidRDefault="0073486D" w:rsidP="0073486D">
      <w:pPr>
        <w:rPr>
          <w:rFonts w:ascii="Arial" w:hAnsi="Arial" w:cs="Arial"/>
          <w:sz w:val="20"/>
          <w:szCs w:val="20"/>
        </w:rPr>
      </w:pPr>
      <w:r w:rsidRPr="0073486D">
        <w:rPr>
          <w:rFonts w:ascii="Arial" w:hAnsi="Arial" w:cs="Arial"/>
          <w:sz w:val="20"/>
          <w:szCs w:val="20"/>
        </w:rPr>
        <w:t xml:space="preserve">   a. Conform to the specifications, drawings, samples, or other descriptions furnished by the Company.</w:t>
      </w:r>
    </w:p>
    <w:p w14:paraId="17110A23" w14:textId="77777777" w:rsidR="0073486D" w:rsidRPr="0073486D" w:rsidRDefault="0073486D" w:rsidP="0073486D">
      <w:pPr>
        <w:rPr>
          <w:rFonts w:ascii="Arial" w:hAnsi="Arial" w:cs="Arial"/>
          <w:sz w:val="20"/>
          <w:szCs w:val="20"/>
        </w:rPr>
      </w:pPr>
      <w:r w:rsidRPr="0073486D">
        <w:rPr>
          <w:rFonts w:ascii="Arial" w:hAnsi="Arial" w:cs="Arial"/>
          <w:sz w:val="20"/>
          <w:szCs w:val="20"/>
        </w:rPr>
        <w:t xml:space="preserve">   b. Are free from defects in material and workmanship.</w:t>
      </w:r>
    </w:p>
    <w:p w14:paraId="03BEAC65" w14:textId="77777777" w:rsidR="0073486D" w:rsidRPr="0073486D" w:rsidRDefault="0073486D" w:rsidP="0073486D">
      <w:pPr>
        <w:rPr>
          <w:rFonts w:ascii="Arial" w:hAnsi="Arial" w:cs="Arial"/>
          <w:sz w:val="20"/>
          <w:szCs w:val="20"/>
        </w:rPr>
      </w:pPr>
      <w:r w:rsidRPr="0073486D">
        <w:rPr>
          <w:rFonts w:ascii="Arial" w:hAnsi="Arial" w:cs="Arial"/>
          <w:sz w:val="20"/>
          <w:szCs w:val="20"/>
        </w:rPr>
        <w:t xml:space="preserve">   c. Comply with all applicable laws and regulations.</w:t>
      </w:r>
    </w:p>
    <w:p w14:paraId="44E863B3" w14:textId="77777777" w:rsidR="0073486D" w:rsidRDefault="0073486D" w:rsidP="0073486D">
      <w:pPr>
        <w:rPr>
          <w:rFonts w:ascii="Arial" w:hAnsi="Arial" w:cs="Arial"/>
          <w:sz w:val="20"/>
          <w:szCs w:val="20"/>
        </w:rPr>
      </w:pPr>
      <w:r w:rsidRPr="0073486D">
        <w:rPr>
          <w:rFonts w:ascii="Arial" w:hAnsi="Arial" w:cs="Arial"/>
          <w:sz w:val="20"/>
          <w:szCs w:val="20"/>
        </w:rPr>
        <w:t>6.2. The warranty period shall be 12months from the date of acceptance by the Company.</w:t>
      </w:r>
    </w:p>
    <w:p w14:paraId="3683ABC9" w14:textId="77777777" w:rsidR="004B7AC3" w:rsidRDefault="004B7AC3" w:rsidP="0073486D">
      <w:pPr>
        <w:rPr>
          <w:rFonts w:ascii="Arial" w:hAnsi="Arial" w:cs="Arial"/>
          <w:sz w:val="20"/>
          <w:szCs w:val="20"/>
        </w:rPr>
      </w:pPr>
    </w:p>
    <w:p w14:paraId="411DE177" w14:textId="77777777" w:rsidR="00F82263" w:rsidRDefault="00F82263" w:rsidP="004B7AC3">
      <w:pPr>
        <w:rPr>
          <w:rFonts w:ascii="Arial" w:hAnsi="Arial" w:cs="Arial"/>
          <w:sz w:val="20"/>
          <w:szCs w:val="20"/>
        </w:rPr>
      </w:pPr>
    </w:p>
    <w:p w14:paraId="7BB0E356" w14:textId="1ABF8A00" w:rsidR="004B7AC3" w:rsidRPr="004B7AC3" w:rsidRDefault="004B7AC3" w:rsidP="004B7AC3">
      <w:pPr>
        <w:rPr>
          <w:rFonts w:ascii="Arial" w:hAnsi="Arial" w:cs="Arial"/>
          <w:sz w:val="20"/>
          <w:szCs w:val="20"/>
        </w:rPr>
      </w:pPr>
      <w:r w:rsidRPr="004B7AC3">
        <w:rPr>
          <w:rFonts w:ascii="Arial" w:hAnsi="Arial" w:cs="Arial"/>
          <w:sz w:val="20"/>
          <w:szCs w:val="20"/>
        </w:rPr>
        <w:lastRenderedPageBreak/>
        <w:t>7. Compliance with Data Protection Laws</w:t>
      </w:r>
    </w:p>
    <w:p w14:paraId="4C0E641C" w14:textId="1E2DF4FC" w:rsidR="004B7AC3" w:rsidRPr="004B7AC3" w:rsidRDefault="004B7AC3" w:rsidP="004B7AC3">
      <w:pPr>
        <w:rPr>
          <w:rFonts w:ascii="Arial" w:hAnsi="Arial" w:cs="Arial"/>
          <w:sz w:val="20"/>
          <w:szCs w:val="20"/>
        </w:rPr>
      </w:pPr>
      <w:r>
        <w:rPr>
          <w:rFonts w:ascii="Arial" w:hAnsi="Arial" w:cs="Arial"/>
          <w:sz w:val="20"/>
          <w:szCs w:val="20"/>
        </w:rPr>
        <w:t>7</w:t>
      </w:r>
      <w:r w:rsidRPr="004B7AC3">
        <w:rPr>
          <w:rFonts w:ascii="Arial" w:hAnsi="Arial" w:cs="Arial"/>
          <w:sz w:val="20"/>
          <w:szCs w:val="20"/>
        </w:rPr>
        <w:t>.1. Both parties shall comply with all applicable requirements of the Data Protection Laws. This clause is in addition to, and does not relieve, remove, or replace, a party’s obligations under the Data Protection Laws.</w:t>
      </w:r>
    </w:p>
    <w:p w14:paraId="5F236867" w14:textId="27452FD5" w:rsidR="004B7AC3" w:rsidRPr="004B7AC3" w:rsidRDefault="004B7AC3" w:rsidP="004B7AC3">
      <w:pPr>
        <w:rPr>
          <w:rFonts w:ascii="Arial" w:hAnsi="Arial" w:cs="Arial"/>
          <w:sz w:val="20"/>
          <w:szCs w:val="20"/>
        </w:rPr>
      </w:pPr>
      <w:r>
        <w:rPr>
          <w:rFonts w:ascii="Arial" w:hAnsi="Arial" w:cs="Arial"/>
          <w:sz w:val="20"/>
          <w:szCs w:val="20"/>
        </w:rPr>
        <w:t>7</w:t>
      </w:r>
      <w:r w:rsidRPr="004B7AC3">
        <w:rPr>
          <w:rFonts w:ascii="Arial" w:hAnsi="Arial" w:cs="Arial"/>
          <w:sz w:val="20"/>
          <w:szCs w:val="20"/>
        </w:rPr>
        <w:t>.2. The Supplier shall 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p>
    <w:p w14:paraId="721A8603" w14:textId="77777777" w:rsidR="004B7AC3" w:rsidRPr="0073486D" w:rsidRDefault="004B7AC3" w:rsidP="0073486D">
      <w:pPr>
        <w:rPr>
          <w:rFonts w:ascii="Arial" w:hAnsi="Arial" w:cs="Arial"/>
          <w:sz w:val="20"/>
          <w:szCs w:val="20"/>
        </w:rPr>
      </w:pPr>
    </w:p>
    <w:p w14:paraId="112DA6F0" w14:textId="252D0985" w:rsidR="00B078F4" w:rsidRPr="00B078F4" w:rsidRDefault="00B078F4" w:rsidP="00B078F4">
      <w:pPr>
        <w:rPr>
          <w:rFonts w:ascii="Arial" w:hAnsi="Arial" w:cs="Arial"/>
          <w:sz w:val="20"/>
          <w:szCs w:val="20"/>
        </w:rPr>
      </w:pPr>
      <w:r w:rsidRPr="00B078F4">
        <w:rPr>
          <w:rFonts w:ascii="Arial" w:hAnsi="Arial" w:cs="Arial"/>
          <w:sz w:val="20"/>
          <w:szCs w:val="20"/>
        </w:rPr>
        <w:t>8. Data Processing</w:t>
      </w:r>
    </w:p>
    <w:p w14:paraId="1F6A08C6" w14:textId="29FA5D90" w:rsidR="00B078F4" w:rsidRPr="00B078F4" w:rsidRDefault="00B078F4" w:rsidP="00B078F4">
      <w:pPr>
        <w:rPr>
          <w:rFonts w:ascii="Arial" w:hAnsi="Arial" w:cs="Arial"/>
          <w:sz w:val="20"/>
          <w:szCs w:val="20"/>
        </w:rPr>
      </w:pPr>
      <w:r>
        <w:rPr>
          <w:rFonts w:ascii="Arial" w:hAnsi="Arial" w:cs="Arial"/>
          <w:sz w:val="20"/>
          <w:szCs w:val="20"/>
        </w:rPr>
        <w:t>8</w:t>
      </w:r>
      <w:r w:rsidRPr="00B078F4">
        <w:rPr>
          <w:rFonts w:ascii="Arial" w:hAnsi="Arial" w:cs="Arial"/>
          <w:sz w:val="20"/>
          <w:szCs w:val="20"/>
        </w:rPr>
        <w:t xml:space="preserve">.1. The parties acknowledge that, for the purposes of the Data Protection Laws, the Company is the </w:t>
      </w:r>
      <w:r w:rsidR="008E639B" w:rsidRPr="00B078F4">
        <w:rPr>
          <w:rFonts w:ascii="Arial" w:hAnsi="Arial" w:cs="Arial"/>
          <w:sz w:val="20"/>
          <w:szCs w:val="20"/>
        </w:rPr>
        <w:t>Controller,</w:t>
      </w:r>
      <w:r w:rsidRPr="00B078F4">
        <w:rPr>
          <w:rFonts w:ascii="Arial" w:hAnsi="Arial" w:cs="Arial"/>
          <w:sz w:val="20"/>
          <w:szCs w:val="20"/>
        </w:rPr>
        <w:t xml:space="preserve"> and the Supplier is the Processor of any Personal Data provided by the Company.</w:t>
      </w:r>
    </w:p>
    <w:p w14:paraId="41DF67A0" w14:textId="7526E77B" w:rsidR="00B078F4" w:rsidRPr="00B078F4" w:rsidRDefault="00B078F4" w:rsidP="00B078F4">
      <w:pPr>
        <w:rPr>
          <w:rFonts w:ascii="Arial" w:hAnsi="Arial" w:cs="Arial"/>
          <w:sz w:val="20"/>
          <w:szCs w:val="20"/>
        </w:rPr>
      </w:pPr>
      <w:r>
        <w:rPr>
          <w:rFonts w:ascii="Arial" w:hAnsi="Arial" w:cs="Arial"/>
          <w:sz w:val="20"/>
          <w:szCs w:val="20"/>
        </w:rPr>
        <w:t>8</w:t>
      </w:r>
      <w:r w:rsidRPr="00B078F4">
        <w:rPr>
          <w:rFonts w:ascii="Arial" w:hAnsi="Arial" w:cs="Arial"/>
          <w:sz w:val="20"/>
          <w:szCs w:val="20"/>
        </w:rPr>
        <w:t>.2. The Supplier shall only Process Personal Data on the documented instructions of the Company unless required to do so by law. The Supplier shall promptly notify the Company of such legal requirement before Processing unless prohibited by law.</w:t>
      </w:r>
    </w:p>
    <w:p w14:paraId="32973AD8" w14:textId="2B801C99" w:rsidR="00B078F4" w:rsidRPr="00B078F4" w:rsidRDefault="00B078F4" w:rsidP="00B078F4">
      <w:pPr>
        <w:rPr>
          <w:rFonts w:ascii="Arial" w:hAnsi="Arial" w:cs="Arial"/>
          <w:sz w:val="20"/>
          <w:szCs w:val="20"/>
        </w:rPr>
      </w:pPr>
      <w:r>
        <w:rPr>
          <w:rFonts w:ascii="Arial" w:hAnsi="Arial" w:cs="Arial"/>
          <w:sz w:val="20"/>
          <w:szCs w:val="20"/>
        </w:rPr>
        <w:t>8</w:t>
      </w:r>
      <w:r w:rsidRPr="00B078F4">
        <w:rPr>
          <w:rFonts w:ascii="Arial" w:hAnsi="Arial" w:cs="Arial"/>
          <w:sz w:val="20"/>
          <w:szCs w:val="20"/>
        </w:rPr>
        <w:t>.3. The Supplier shall assist the Company in ensuring compliance with its obligations under the Data Protection Laws, including with respect to security, breach notifications, impact assessments, and consultations with supervisory authorities or regulators.</w:t>
      </w:r>
    </w:p>
    <w:p w14:paraId="2E797AA6" w14:textId="77777777" w:rsidR="0073486D" w:rsidRDefault="0073486D" w:rsidP="00EA1356">
      <w:pPr>
        <w:rPr>
          <w:rFonts w:ascii="Arial" w:hAnsi="Arial" w:cs="Arial"/>
          <w:sz w:val="20"/>
          <w:szCs w:val="20"/>
        </w:rPr>
      </w:pPr>
    </w:p>
    <w:p w14:paraId="7EFE14C8" w14:textId="58A32817" w:rsidR="008F3A64" w:rsidRPr="008F3A64" w:rsidRDefault="00474A4F" w:rsidP="008F3A64">
      <w:pPr>
        <w:rPr>
          <w:rFonts w:ascii="Arial" w:hAnsi="Arial" w:cs="Arial"/>
          <w:sz w:val="20"/>
          <w:szCs w:val="20"/>
        </w:rPr>
      </w:pPr>
      <w:r>
        <w:rPr>
          <w:rFonts w:ascii="Arial" w:hAnsi="Arial" w:cs="Arial"/>
          <w:sz w:val="20"/>
          <w:szCs w:val="20"/>
        </w:rPr>
        <w:t>9</w:t>
      </w:r>
      <w:r w:rsidR="008F3A64" w:rsidRPr="008F3A64">
        <w:rPr>
          <w:rFonts w:ascii="Arial" w:hAnsi="Arial" w:cs="Arial"/>
          <w:sz w:val="20"/>
          <w:szCs w:val="20"/>
        </w:rPr>
        <w:t xml:space="preserve">. Sub </w:t>
      </w:r>
      <w:r w:rsidR="008F3A64">
        <w:rPr>
          <w:rFonts w:ascii="Arial" w:hAnsi="Arial" w:cs="Arial"/>
          <w:sz w:val="20"/>
          <w:szCs w:val="20"/>
        </w:rPr>
        <w:t>P</w:t>
      </w:r>
      <w:r w:rsidR="008F3A64" w:rsidRPr="008F3A64">
        <w:rPr>
          <w:rFonts w:ascii="Arial" w:hAnsi="Arial" w:cs="Arial"/>
          <w:sz w:val="20"/>
          <w:szCs w:val="20"/>
        </w:rPr>
        <w:t>rocessing</w:t>
      </w:r>
    </w:p>
    <w:p w14:paraId="74702C99" w14:textId="3FD634BE" w:rsidR="008F3A64" w:rsidRPr="008F3A64" w:rsidRDefault="00474A4F" w:rsidP="008F3A64">
      <w:pPr>
        <w:rPr>
          <w:rFonts w:ascii="Arial" w:hAnsi="Arial" w:cs="Arial"/>
          <w:sz w:val="20"/>
          <w:szCs w:val="20"/>
        </w:rPr>
      </w:pPr>
      <w:r>
        <w:rPr>
          <w:rFonts w:ascii="Arial" w:hAnsi="Arial" w:cs="Arial"/>
          <w:sz w:val="20"/>
          <w:szCs w:val="20"/>
        </w:rPr>
        <w:t>9</w:t>
      </w:r>
      <w:r w:rsidR="008F3A64" w:rsidRPr="008F3A64">
        <w:rPr>
          <w:rFonts w:ascii="Arial" w:hAnsi="Arial" w:cs="Arial"/>
          <w:sz w:val="20"/>
          <w:szCs w:val="20"/>
        </w:rPr>
        <w:t>.1. The Supplier shall not appoint any third party to Process Personal Data (“Sub processor”) without the prior written consent of the Company.</w:t>
      </w:r>
    </w:p>
    <w:p w14:paraId="0E6BD1D0" w14:textId="29713F29" w:rsidR="008F3A64" w:rsidRPr="008F3A64" w:rsidRDefault="00474A4F" w:rsidP="008F3A64">
      <w:pPr>
        <w:rPr>
          <w:rFonts w:ascii="Arial" w:hAnsi="Arial" w:cs="Arial"/>
          <w:sz w:val="20"/>
          <w:szCs w:val="20"/>
        </w:rPr>
      </w:pPr>
      <w:r>
        <w:rPr>
          <w:rFonts w:ascii="Arial" w:hAnsi="Arial" w:cs="Arial"/>
          <w:sz w:val="20"/>
          <w:szCs w:val="20"/>
        </w:rPr>
        <w:t>9</w:t>
      </w:r>
      <w:r w:rsidR="008F3A64" w:rsidRPr="008F3A64">
        <w:rPr>
          <w:rFonts w:ascii="Arial" w:hAnsi="Arial" w:cs="Arial"/>
          <w:sz w:val="20"/>
          <w:szCs w:val="20"/>
        </w:rPr>
        <w:t>.2. Where the Supplier engages a Sub processor, it shall do so under a written contract that imposes the same data protection obligations as are set out in this Agreement, particularly providing sufficient guarantees to implement appropriate technical and organisational measures.</w:t>
      </w:r>
    </w:p>
    <w:p w14:paraId="595CBF26" w14:textId="65064AF2" w:rsidR="008F3A64" w:rsidRPr="008F3A64" w:rsidRDefault="00474A4F" w:rsidP="008F3A64">
      <w:pPr>
        <w:rPr>
          <w:rFonts w:ascii="Arial" w:hAnsi="Arial" w:cs="Arial"/>
          <w:sz w:val="20"/>
          <w:szCs w:val="20"/>
        </w:rPr>
      </w:pPr>
      <w:r>
        <w:rPr>
          <w:rFonts w:ascii="Arial" w:hAnsi="Arial" w:cs="Arial"/>
          <w:sz w:val="20"/>
          <w:szCs w:val="20"/>
        </w:rPr>
        <w:t>9</w:t>
      </w:r>
      <w:r w:rsidR="008F3A64" w:rsidRPr="008F3A64">
        <w:rPr>
          <w:rFonts w:ascii="Arial" w:hAnsi="Arial" w:cs="Arial"/>
          <w:sz w:val="20"/>
          <w:szCs w:val="20"/>
        </w:rPr>
        <w:t>.3. The Supplier shall remain fully liable to the Company for the performance of the Sub processor’s obligations.</w:t>
      </w:r>
    </w:p>
    <w:p w14:paraId="63FCE987" w14:textId="77777777" w:rsidR="00B078F4" w:rsidRDefault="00B078F4" w:rsidP="00EA1356">
      <w:pPr>
        <w:rPr>
          <w:rFonts w:ascii="Arial" w:hAnsi="Arial" w:cs="Arial"/>
          <w:sz w:val="20"/>
          <w:szCs w:val="20"/>
        </w:rPr>
      </w:pPr>
    </w:p>
    <w:p w14:paraId="6D3DE80E" w14:textId="621D892C" w:rsidR="00474A4F" w:rsidRPr="00474A4F" w:rsidRDefault="00474A4F" w:rsidP="00474A4F">
      <w:pPr>
        <w:rPr>
          <w:rFonts w:ascii="Arial" w:hAnsi="Arial" w:cs="Arial"/>
          <w:sz w:val="20"/>
          <w:szCs w:val="20"/>
        </w:rPr>
      </w:pPr>
      <w:r>
        <w:rPr>
          <w:rFonts w:ascii="Arial" w:hAnsi="Arial" w:cs="Arial"/>
          <w:sz w:val="20"/>
          <w:szCs w:val="20"/>
        </w:rPr>
        <w:t>10</w:t>
      </w:r>
      <w:r w:rsidRPr="00474A4F">
        <w:rPr>
          <w:rFonts w:ascii="Arial" w:hAnsi="Arial" w:cs="Arial"/>
          <w:sz w:val="20"/>
          <w:szCs w:val="20"/>
        </w:rPr>
        <w:t>. Data Subject Rights</w:t>
      </w:r>
    </w:p>
    <w:p w14:paraId="7AFC44D0" w14:textId="5C70C827" w:rsidR="00474A4F" w:rsidRPr="00474A4F" w:rsidRDefault="00474A4F" w:rsidP="00474A4F">
      <w:pPr>
        <w:rPr>
          <w:rFonts w:ascii="Arial" w:hAnsi="Arial" w:cs="Arial"/>
          <w:sz w:val="20"/>
          <w:szCs w:val="20"/>
        </w:rPr>
      </w:pPr>
      <w:r>
        <w:rPr>
          <w:rFonts w:ascii="Arial" w:hAnsi="Arial" w:cs="Arial"/>
          <w:sz w:val="20"/>
          <w:szCs w:val="20"/>
        </w:rPr>
        <w:t>10</w:t>
      </w:r>
      <w:r w:rsidRPr="00474A4F">
        <w:rPr>
          <w:rFonts w:ascii="Arial" w:hAnsi="Arial" w:cs="Arial"/>
          <w:sz w:val="20"/>
          <w:szCs w:val="20"/>
        </w:rPr>
        <w:t>.1. The Supplier shall assist the Company, by appropriate technical and organisational measures, in fulfilling the Company’s obligations to respond to requests from Data Subjects to exercise their rights under the Data Protection Laws.</w:t>
      </w:r>
    </w:p>
    <w:p w14:paraId="230151D9" w14:textId="151B441C" w:rsidR="00474A4F" w:rsidRDefault="00474A4F" w:rsidP="00EA1356">
      <w:pPr>
        <w:rPr>
          <w:rFonts w:ascii="Arial" w:hAnsi="Arial" w:cs="Arial"/>
          <w:sz w:val="20"/>
          <w:szCs w:val="20"/>
        </w:rPr>
      </w:pPr>
      <w:r>
        <w:rPr>
          <w:rFonts w:ascii="Arial" w:hAnsi="Arial" w:cs="Arial"/>
          <w:sz w:val="20"/>
          <w:szCs w:val="20"/>
        </w:rPr>
        <w:t>10</w:t>
      </w:r>
      <w:r w:rsidRPr="00474A4F">
        <w:rPr>
          <w:rFonts w:ascii="Arial" w:hAnsi="Arial" w:cs="Arial"/>
          <w:sz w:val="20"/>
          <w:szCs w:val="20"/>
        </w:rPr>
        <w:t>.2. The Supplier shall promptly notify the Company if it receives any request from a Data Subject under any Data Protection Law concerning the Personal Data and shall not respond to such request except on the documented instructions of the Company or as required by law.</w:t>
      </w:r>
    </w:p>
    <w:p w14:paraId="59E80FF4" w14:textId="77777777" w:rsidR="004451F4" w:rsidRPr="004451F4" w:rsidRDefault="004451F4" w:rsidP="004451F4">
      <w:pPr>
        <w:rPr>
          <w:rFonts w:ascii="Arial" w:hAnsi="Arial" w:cs="Arial"/>
          <w:sz w:val="20"/>
          <w:szCs w:val="20"/>
        </w:rPr>
      </w:pPr>
    </w:p>
    <w:p w14:paraId="36B8DD1B" w14:textId="4B4F223F" w:rsidR="004451F4" w:rsidRPr="004451F4" w:rsidRDefault="004451F4" w:rsidP="004451F4">
      <w:pPr>
        <w:rPr>
          <w:rFonts w:ascii="Arial" w:hAnsi="Arial" w:cs="Arial"/>
          <w:sz w:val="20"/>
          <w:szCs w:val="20"/>
        </w:rPr>
      </w:pPr>
      <w:r>
        <w:rPr>
          <w:rFonts w:ascii="Arial" w:hAnsi="Arial" w:cs="Arial"/>
          <w:sz w:val="20"/>
          <w:szCs w:val="20"/>
        </w:rPr>
        <w:t>11</w:t>
      </w:r>
      <w:r w:rsidRPr="004451F4">
        <w:rPr>
          <w:rFonts w:ascii="Arial" w:hAnsi="Arial" w:cs="Arial"/>
          <w:sz w:val="20"/>
          <w:szCs w:val="20"/>
        </w:rPr>
        <w:t>. Personal Data Breach</w:t>
      </w:r>
    </w:p>
    <w:p w14:paraId="6D072A00" w14:textId="66B64406" w:rsidR="004451F4" w:rsidRPr="004451F4" w:rsidRDefault="004451F4" w:rsidP="004451F4">
      <w:pPr>
        <w:rPr>
          <w:rFonts w:ascii="Arial" w:hAnsi="Arial" w:cs="Arial"/>
          <w:sz w:val="20"/>
          <w:szCs w:val="20"/>
        </w:rPr>
      </w:pPr>
      <w:r>
        <w:rPr>
          <w:rFonts w:ascii="Arial" w:hAnsi="Arial" w:cs="Arial"/>
          <w:sz w:val="20"/>
          <w:szCs w:val="20"/>
        </w:rPr>
        <w:t>11</w:t>
      </w:r>
      <w:r w:rsidRPr="004451F4">
        <w:rPr>
          <w:rFonts w:ascii="Arial" w:hAnsi="Arial" w:cs="Arial"/>
          <w:sz w:val="20"/>
          <w:szCs w:val="20"/>
        </w:rPr>
        <w:t>.1. The Supplier shall notify the Company without undue delay upon becoming aware of a Personal Data Breach, providing the Company with sufficient information to allow it to meet any obligations to report or inform Data Subjects of the Personal Data Breach under the Data Protection Laws.</w:t>
      </w:r>
    </w:p>
    <w:p w14:paraId="46E32FFF" w14:textId="75D08474" w:rsidR="004451F4" w:rsidRPr="004451F4" w:rsidRDefault="004451F4" w:rsidP="004451F4">
      <w:pPr>
        <w:rPr>
          <w:rFonts w:ascii="Arial" w:hAnsi="Arial" w:cs="Arial"/>
          <w:sz w:val="20"/>
          <w:szCs w:val="20"/>
        </w:rPr>
      </w:pPr>
      <w:r>
        <w:rPr>
          <w:rFonts w:ascii="Arial" w:hAnsi="Arial" w:cs="Arial"/>
          <w:sz w:val="20"/>
          <w:szCs w:val="20"/>
        </w:rPr>
        <w:t>11</w:t>
      </w:r>
      <w:r w:rsidRPr="004451F4">
        <w:rPr>
          <w:rFonts w:ascii="Arial" w:hAnsi="Arial" w:cs="Arial"/>
          <w:sz w:val="20"/>
          <w:szCs w:val="20"/>
        </w:rPr>
        <w:t>.2. The Supplier shall co-operate with the Company and take such reasonable commercial steps as are directed by the Company to assist in the investigation, mitigation, and remediation of each such Personal Data Breach.</w:t>
      </w:r>
    </w:p>
    <w:p w14:paraId="14B515FE" w14:textId="77777777" w:rsidR="004451F4" w:rsidRPr="004451F4" w:rsidRDefault="004451F4" w:rsidP="004451F4">
      <w:pPr>
        <w:rPr>
          <w:rFonts w:ascii="Arial" w:hAnsi="Arial" w:cs="Arial"/>
          <w:sz w:val="20"/>
          <w:szCs w:val="20"/>
        </w:rPr>
      </w:pPr>
    </w:p>
    <w:p w14:paraId="02196846" w14:textId="7258C4D4" w:rsidR="004451F4" w:rsidRPr="004451F4" w:rsidRDefault="004451F4" w:rsidP="004451F4">
      <w:pPr>
        <w:rPr>
          <w:rFonts w:ascii="Arial" w:hAnsi="Arial" w:cs="Arial"/>
          <w:sz w:val="20"/>
          <w:szCs w:val="20"/>
        </w:rPr>
      </w:pPr>
      <w:r w:rsidRPr="004451F4">
        <w:rPr>
          <w:rFonts w:ascii="Arial" w:hAnsi="Arial" w:cs="Arial"/>
          <w:sz w:val="20"/>
          <w:szCs w:val="20"/>
        </w:rPr>
        <w:t>12. Data Protection Impact Assessments and Prior Consultation</w:t>
      </w:r>
    </w:p>
    <w:p w14:paraId="23C20558" w14:textId="33140DAD" w:rsidR="004451F4" w:rsidRDefault="004451F4" w:rsidP="004451F4">
      <w:pPr>
        <w:rPr>
          <w:rFonts w:ascii="Arial" w:hAnsi="Arial" w:cs="Arial"/>
          <w:sz w:val="20"/>
          <w:szCs w:val="20"/>
        </w:rPr>
      </w:pPr>
      <w:r>
        <w:rPr>
          <w:rFonts w:ascii="Arial" w:hAnsi="Arial" w:cs="Arial"/>
          <w:sz w:val="20"/>
          <w:szCs w:val="20"/>
        </w:rPr>
        <w:t>12</w:t>
      </w:r>
      <w:r w:rsidRPr="004451F4">
        <w:rPr>
          <w:rFonts w:ascii="Arial" w:hAnsi="Arial" w:cs="Arial"/>
          <w:sz w:val="20"/>
          <w:szCs w:val="20"/>
        </w:rPr>
        <w:t>.1. The Supplier shall provide reasonable assistance to the Company with any data protection impact assessments which are required under Article 35 of the UK GDPR and with any prior consultations to any Supervisory Authority of the Company which are required under Article 36 of the UK GDPR, in each case solely in relation to Processing of Personal Data by the Supplier on behalf of the Company and taking into account the nature of the Processing and information available to the Supplier.</w:t>
      </w:r>
    </w:p>
    <w:p w14:paraId="041EE61C" w14:textId="77777777" w:rsidR="00F82263" w:rsidRDefault="00F82263" w:rsidP="004451F4">
      <w:pPr>
        <w:rPr>
          <w:rFonts w:ascii="Arial" w:hAnsi="Arial" w:cs="Arial"/>
          <w:sz w:val="20"/>
          <w:szCs w:val="20"/>
        </w:rPr>
      </w:pPr>
    </w:p>
    <w:p w14:paraId="6FFB6787" w14:textId="77777777" w:rsidR="00F82263" w:rsidRDefault="00F82263" w:rsidP="004451F4">
      <w:pPr>
        <w:rPr>
          <w:rFonts w:ascii="Arial" w:hAnsi="Arial" w:cs="Arial"/>
          <w:sz w:val="20"/>
          <w:szCs w:val="20"/>
        </w:rPr>
      </w:pPr>
    </w:p>
    <w:p w14:paraId="6C33B214" w14:textId="25C9D76D" w:rsidR="00F82263" w:rsidRPr="00F82263" w:rsidRDefault="00F82263" w:rsidP="00F82263">
      <w:pPr>
        <w:rPr>
          <w:rFonts w:ascii="Arial" w:hAnsi="Arial" w:cs="Arial"/>
          <w:sz w:val="20"/>
          <w:szCs w:val="20"/>
        </w:rPr>
      </w:pPr>
      <w:r>
        <w:rPr>
          <w:rFonts w:ascii="Arial" w:hAnsi="Arial" w:cs="Arial"/>
          <w:sz w:val="20"/>
          <w:szCs w:val="20"/>
        </w:rPr>
        <w:lastRenderedPageBreak/>
        <w:t>13</w:t>
      </w:r>
      <w:r w:rsidRPr="00F82263">
        <w:rPr>
          <w:rFonts w:ascii="Arial" w:hAnsi="Arial" w:cs="Arial"/>
          <w:sz w:val="20"/>
          <w:szCs w:val="20"/>
        </w:rPr>
        <w:t>. Data Deletion or Return</w:t>
      </w:r>
    </w:p>
    <w:p w14:paraId="16438E7F" w14:textId="528A19DF" w:rsidR="00F82263" w:rsidRPr="00F82263" w:rsidRDefault="00F82263" w:rsidP="00F82263">
      <w:pPr>
        <w:rPr>
          <w:rFonts w:ascii="Arial" w:hAnsi="Arial" w:cs="Arial"/>
          <w:sz w:val="20"/>
          <w:szCs w:val="20"/>
        </w:rPr>
      </w:pPr>
      <w:r>
        <w:rPr>
          <w:rFonts w:ascii="Arial" w:hAnsi="Arial" w:cs="Arial"/>
          <w:sz w:val="20"/>
          <w:szCs w:val="20"/>
        </w:rPr>
        <w:t>13</w:t>
      </w:r>
      <w:r w:rsidRPr="00F82263">
        <w:rPr>
          <w:rFonts w:ascii="Arial" w:hAnsi="Arial" w:cs="Arial"/>
          <w:sz w:val="20"/>
          <w:szCs w:val="20"/>
        </w:rPr>
        <w:t>.1. At the written direction of the Company, the Supplier shall delete or return Personal Data and copies thereof to the Company on termination of the Agreement unless required by law to store the Personal Data.</w:t>
      </w:r>
    </w:p>
    <w:p w14:paraId="38BE60E6" w14:textId="2607F026" w:rsidR="00F82263" w:rsidRPr="00F82263" w:rsidRDefault="00F82263" w:rsidP="00F82263">
      <w:pPr>
        <w:rPr>
          <w:rFonts w:ascii="Arial" w:hAnsi="Arial" w:cs="Arial"/>
          <w:sz w:val="20"/>
          <w:szCs w:val="20"/>
        </w:rPr>
      </w:pPr>
      <w:r>
        <w:rPr>
          <w:rFonts w:ascii="Arial" w:hAnsi="Arial" w:cs="Arial"/>
          <w:sz w:val="20"/>
          <w:szCs w:val="20"/>
        </w:rPr>
        <w:t>13</w:t>
      </w:r>
      <w:r w:rsidRPr="00F82263">
        <w:rPr>
          <w:rFonts w:ascii="Arial" w:hAnsi="Arial" w:cs="Arial"/>
          <w:sz w:val="20"/>
          <w:szCs w:val="20"/>
        </w:rPr>
        <w:t xml:space="preserve">.2. The Supplier shall certify in writing that it has complied with this clause </w:t>
      </w:r>
      <w:r w:rsidR="000676C2">
        <w:rPr>
          <w:rFonts w:ascii="Arial" w:hAnsi="Arial" w:cs="Arial"/>
          <w:sz w:val="20"/>
          <w:szCs w:val="20"/>
        </w:rPr>
        <w:t xml:space="preserve">13 </w:t>
      </w:r>
      <w:r w:rsidRPr="00F82263">
        <w:rPr>
          <w:rFonts w:ascii="Arial" w:hAnsi="Arial" w:cs="Arial"/>
          <w:sz w:val="20"/>
          <w:szCs w:val="20"/>
        </w:rPr>
        <w:t>within 3</w:t>
      </w:r>
      <w:r w:rsidR="006315E1">
        <w:rPr>
          <w:rFonts w:ascii="Arial" w:hAnsi="Arial" w:cs="Arial"/>
          <w:sz w:val="20"/>
          <w:szCs w:val="20"/>
        </w:rPr>
        <w:t>0</w:t>
      </w:r>
      <w:r w:rsidRPr="00F82263">
        <w:rPr>
          <w:rFonts w:ascii="Arial" w:hAnsi="Arial" w:cs="Arial"/>
          <w:sz w:val="20"/>
          <w:szCs w:val="20"/>
        </w:rPr>
        <w:t xml:space="preserve"> days of the termination of the Agreement.</w:t>
      </w:r>
    </w:p>
    <w:p w14:paraId="7A982B52" w14:textId="77777777" w:rsidR="00F82263" w:rsidRPr="00F82263" w:rsidRDefault="00F82263" w:rsidP="00F82263">
      <w:pPr>
        <w:rPr>
          <w:rFonts w:ascii="Arial" w:hAnsi="Arial" w:cs="Arial"/>
          <w:sz w:val="20"/>
          <w:szCs w:val="20"/>
        </w:rPr>
      </w:pPr>
    </w:p>
    <w:p w14:paraId="3AC2EBD7" w14:textId="4768F286" w:rsidR="00F82263" w:rsidRPr="00F82263" w:rsidRDefault="00F82263" w:rsidP="00F82263">
      <w:pPr>
        <w:rPr>
          <w:rFonts w:ascii="Arial" w:hAnsi="Arial" w:cs="Arial"/>
          <w:sz w:val="20"/>
          <w:szCs w:val="20"/>
        </w:rPr>
      </w:pPr>
      <w:r>
        <w:rPr>
          <w:rFonts w:ascii="Arial" w:hAnsi="Arial" w:cs="Arial"/>
          <w:sz w:val="20"/>
          <w:szCs w:val="20"/>
        </w:rPr>
        <w:t>14</w:t>
      </w:r>
      <w:r w:rsidRPr="00F82263">
        <w:rPr>
          <w:rFonts w:ascii="Arial" w:hAnsi="Arial" w:cs="Arial"/>
          <w:sz w:val="20"/>
          <w:szCs w:val="20"/>
        </w:rPr>
        <w:t>. Audits and Inspections</w:t>
      </w:r>
    </w:p>
    <w:p w14:paraId="62DE651B" w14:textId="2C0B00A8" w:rsidR="00F82263" w:rsidRPr="00F82263" w:rsidRDefault="00F82263" w:rsidP="00F82263">
      <w:pPr>
        <w:rPr>
          <w:rFonts w:ascii="Arial" w:hAnsi="Arial" w:cs="Arial"/>
          <w:sz w:val="20"/>
          <w:szCs w:val="20"/>
        </w:rPr>
      </w:pPr>
      <w:r>
        <w:rPr>
          <w:rFonts w:ascii="Arial" w:hAnsi="Arial" w:cs="Arial"/>
          <w:sz w:val="20"/>
          <w:szCs w:val="20"/>
        </w:rPr>
        <w:t>14</w:t>
      </w:r>
      <w:r w:rsidRPr="00F82263">
        <w:rPr>
          <w:rFonts w:ascii="Arial" w:hAnsi="Arial" w:cs="Arial"/>
          <w:sz w:val="20"/>
          <w:szCs w:val="20"/>
        </w:rPr>
        <w:t>.1. The Supplier shall make available to the Company all information necessary to demonstrate compliance with the obligations laid down in these terms and allow for and contribute to audits, including inspections, conducted by the Company or another auditor mandated by the Company.</w:t>
      </w:r>
    </w:p>
    <w:p w14:paraId="08D99A06" w14:textId="10248BB5" w:rsidR="00F82263" w:rsidRPr="00F82263" w:rsidRDefault="00F82263" w:rsidP="00F82263">
      <w:pPr>
        <w:rPr>
          <w:rFonts w:ascii="Arial" w:hAnsi="Arial" w:cs="Arial"/>
          <w:sz w:val="20"/>
          <w:szCs w:val="20"/>
        </w:rPr>
      </w:pPr>
      <w:r>
        <w:rPr>
          <w:rFonts w:ascii="Arial" w:hAnsi="Arial" w:cs="Arial"/>
          <w:sz w:val="20"/>
          <w:szCs w:val="20"/>
        </w:rPr>
        <w:t>14</w:t>
      </w:r>
      <w:r w:rsidRPr="00F82263">
        <w:rPr>
          <w:rFonts w:ascii="Arial" w:hAnsi="Arial" w:cs="Arial"/>
          <w:sz w:val="20"/>
          <w:szCs w:val="20"/>
        </w:rPr>
        <w:t>.2. The Supplier shall immediately inform the Company if, in its opinion, an instruction infringes the Data Protection Laws.</w:t>
      </w:r>
    </w:p>
    <w:p w14:paraId="17D33EEE" w14:textId="77777777" w:rsidR="00F82263" w:rsidRPr="004451F4" w:rsidRDefault="00F82263" w:rsidP="004451F4">
      <w:pPr>
        <w:rPr>
          <w:rFonts w:ascii="Arial" w:hAnsi="Arial" w:cs="Arial"/>
          <w:sz w:val="20"/>
          <w:szCs w:val="20"/>
        </w:rPr>
      </w:pPr>
    </w:p>
    <w:p w14:paraId="11506A87" w14:textId="31080614" w:rsidR="00B24790" w:rsidRPr="00B24790" w:rsidRDefault="00B24790" w:rsidP="00B24790">
      <w:pPr>
        <w:rPr>
          <w:rFonts w:ascii="Arial" w:hAnsi="Arial" w:cs="Arial"/>
          <w:sz w:val="20"/>
          <w:szCs w:val="20"/>
        </w:rPr>
      </w:pPr>
      <w:r w:rsidRPr="00B24790">
        <w:rPr>
          <w:rFonts w:ascii="Arial" w:hAnsi="Arial" w:cs="Arial"/>
          <w:sz w:val="20"/>
          <w:szCs w:val="20"/>
        </w:rPr>
        <w:t>15. International Data Transfers</w:t>
      </w:r>
    </w:p>
    <w:p w14:paraId="55137CE2" w14:textId="02E28009" w:rsidR="00B24790" w:rsidRPr="00B24790" w:rsidRDefault="00B24790" w:rsidP="00B24790">
      <w:pPr>
        <w:rPr>
          <w:rFonts w:ascii="Arial" w:hAnsi="Arial" w:cs="Arial"/>
          <w:sz w:val="20"/>
          <w:szCs w:val="20"/>
        </w:rPr>
      </w:pPr>
      <w:r>
        <w:rPr>
          <w:rFonts w:ascii="Arial" w:hAnsi="Arial" w:cs="Arial"/>
          <w:sz w:val="20"/>
          <w:szCs w:val="20"/>
        </w:rPr>
        <w:t>15</w:t>
      </w:r>
      <w:r w:rsidRPr="00B24790">
        <w:rPr>
          <w:rFonts w:ascii="Arial" w:hAnsi="Arial" w:cs="Arial"/>
          <w:sz w:val="20"/>
          <w:szCs w:val="20"/>
        </w:rPr>
        <w:t>.1. The Supplier shall not transfer any Personal Data outside the UK or the European Economic Area (EEA) without the prior written consent of the Company and only where appropriate safeguards are in place in accordance with Data Protection Laws.</w:t>
      </w:r>
    </w:p>
    <w:p w14:paraId="67AABAA6" w14:textId="77777777" w:rsidR="00B24790" w:rsidRDefault="00B24790" w:rsidP="00B24790">
      <w:pPr>
        <w:rPr>
          <w:rFonts w:ascii="Arial" w:hAnsi="Arial" w:cs="Arial"/>
          <w:sz w:val="20"/>
          <w:szCs w:val="20"/>
        </w:rPr>
      </w:pPr>
    </w:p>
    <w:p w14:paraId="3E895F62" w14:textId="1F673990" w:rsidR="00806EAC" w:rsidRPr="00180687" w:rsidRDefault="00806EAC" w:rsidP="00806EAC">
      <w:pPr>
        <w:rPr>
          <w:rFonts w:ascii="Arial" w:hAnsi="Arial" w:cs="Arial"/>
          <w:sz w:val="20"/>
          <w:szCs w:val="20"/>
        </w:rPr>
      </w:pPr>
      <w:r>
        <w:rPr>
          <w:rFonts w:ascii="Arial" w:hAnsi="Arial" w:cs="Arial"/>
          <w:sz w:val="20"/>
          <w:szCs w:val="20"/>
        </w:rPr>
        <w:t>16</w:t>
      </w:r>
      <w:r w:rsidRPr="00180687">
        <w:rPr>
          <w:rFonts w:ascii="Arial" w:hAnsi="Arial" w:cs="Arial"/>
          <w:sz w:val="20"/>
          <w:szCs w:val="20"/>
        </w:rPr>
        <w:t>. Indem</w:t>
      </w:r>
      <w:r>
        <w:rPr>
          <w:rFonts w:ascii="Arial" w:hAnsi="Arial" w:cs="Arial"/>
          <w:sz w:val="20"/>
          <w:szCs w:val="20"/>
        </w:rPr>
        <w:t>nity</w:t>
      </w:r>
    </w:p>
    <w:p w14:paraId="371CF7E9" w14:textId="1E2F7AD4" w:rsidR="00806EAC" w:rsidRPr="00180687" w:rsidRDefault="00806EAC" w:rsidP="00806EAC">
      <w:pPr>
        <w:rPr>
          <w:rFonts w:ascii="Arial" w:hAnsi="Arial" w:cs="Arial"/>
          <w:sz w:val="20"/>
          <w:szCs w:val="20"/>
        </w:rPr>
      </w:pPr>
      <w:r>
        <w:rPr>
          <w:rFonts w:ascii="Arial" w:hAnsi="Arial" w:cs="Arial"/>
          <w:sz w:val="20"/>
          <w:szCs w:val="20"/>
        </w:rPr>
        <w:t>16</w:t>
      </w:r>
      <w:r w:rsidRPr="00180687">
        <w:rPr>
          <w:rFonts w:ascii="Arial" w:hAnsi="Arial" w:cs="Arial"/>
          <w:sz w:val="20"/>
          <w:szCs w:val="20"/>
        </w:rPr>
        <w:t>.1. The Supplier shall indemnify, defend, and hold harmless the Company from any claims, damages, liabilities, and expenses arising from:</w:t>
      </w:r>
    </w:p>
    <w:p w14:paraId="6D5F8028" w14:textId="77777777" w:rsidR="00806EAC" w:rsidRPr="00180687" w:rsidRDefault="00806EAC" w:rsidP="00806EAC">
      <w:pPr>
        <w:rPr>
          <w:rFonts w:ascii="Arial" w:hAnsi="Arial" w:cs="Arial"/>
          <w:sz w:val="20"/>
          <w:szCs w:val="20"/>
        </w:rPr>
      </w:pPr>
      <w:r w:rsidRPr="00180687">
        <w:rPr>
          <w:rFonts w:ascii="Arial" w:hAnsi="Arial" w:cs="Arial"/>
          <w:sz w:val="20"/>
          <w:szCs w:val="20"/>
        </w:rPr>
        <w:t xml:space="preserve">   a. The Supplier’s breach of the Agreement.</w:t>
      </w:r>
    </w:p>
    <w:p w14:paraId="3B978300" w14:textId="0CA64B74" w:rsidR="00806EAC" w:rsidRPr="00B24790" w:rsidRDefault="00806EAC" w:rsidP="00B24790">
      <w:pPr>
        <w:rPr>
          <w:rFonts w:ascii="Arial" w:hAnsi="Arial" w:cs="Arial"/>
          <w:sz w:val="20"/>
          <w:szCs w:val="20"/>
        </w:rPr>
      </w:pPr>
      <w:r w:rsidRPr="00180687">
        <w:rPr>
          <w:rFonts w:ascii="Arial" w:hAnsi="Arial" w:cs="Arial"/>
          <w:sz w:val="20"/>
          <w:szCs w:val="20"/>
        </w:rPr>
        <w:t xml:space="preserve">   b. Any claim that the Goods or Services infringe any patent, copyright, trademark, or other intellectual property right.</w:t>
      </w:r>
    </w:p>
    <w:p w14:paraId="2E2B0918" w14:textId="77777777" w:rsidR="00E23F7A" w:rsidRPr="00B24790" w:rsidRDefault="00E23F7A" w:rsidP="00B24790">
      <w:pPr>
        <w:rPr>
          <w:rFonts w:ascii="Arial" w:hAnsi="Arial" w:cs="Arial"/>
          <w:sz w:val="20"/>
          <w:szCs w:val="20"/>
        </w:rPr>
      </w:pPr>
    </w:p>
    <w:p w14:paraId="0B9DEECC" w14:textId="3560D15C" w:rsidR="00B24790" w:rsidRPr="00B24790" w:rsidRDefault="00E23F7A" w:rsidP="00B24790">
      <w:pPr>
        <w:rPr>
          <w:rFonts w:ascii="Arial" w:hAnsi="Arial" w:cs="Arial"/>
          <w:sz w:val="20"/>
          <w:szCs w:val="20"/>
        </w:rPr>
      </w:pPr>
      <w:r w:rsidRPr="00E23F7A">
        <w:rPr>
          <w:rFonts w:ascii="Arial" w:hAnsi="Arial" w:cs="Arial"/>
          <w:sz w:val="20"/>
          <w:szCs w:val="20"/>
        </w:rPr>
        <w:t>17</w:t>
      </w:r>
      <w:r w:rsidR="00B24790" w:rsidRPr="00B24790">
        <w:rPr>
          <w:rFonts w:ascii="Arial" w:hAnsi="Arial" w:cs="Arial"/>
          <w:sz w:val="20"/>
          <w:szCs w:val="20"/>
        </w:rPr>
        <w:t>. Compliance with Anti-Bribery Laws</w:t>
      </w:r>
    </w:p>
    <w:p w14:paraId="44DEC780" w14:textId="71FD16C7" w:rsidR="00B24790" w:rsidRPr="00B24790" w:rsidRDefault="00B24790" w:rsidP="00B24790">
      <w:pPr>
        <w:rPr>
          <w:rFonts w:ascii="Arial" w:hAnsi="Arial" w:cs="Arial"/>
          <w:sz w:val="20"/>
          <w:szCs w:val="20"/>
        </w:rPr>
      </w:pPr>
      <w:r w:rsidRPr="00B24790">
        <w:rPr>
          <w:rFonts w:ascii="Arial" w:hAnsi="Arial" w:cs="Arial"/>
          <w:sz w:val="20"/>
          <w:szCs w:val="20"/>
        </w:rPr>
        <w:t>1</w:t>
      </w:r>
      <w:r w:rsidR="00547A31">
        <w:rPr>
          <w:rFonts w:ascii="Arial" w:hAnsi="Arial" w:cs="Arial"/>
          <w:sz w:val="20"/>
          <w:szCs w:val="20"/>
        </w:rPr>
        <w:t>7</w:t>
      </w:r>
      <w:r w:rsidRPr="00B24790">
        <w:rPr>
          <w:rFonts w:ascii="Arial" w:hAnsi="Arial" w:cs="Arial"/>
          <w:sz w:val="20"/>
          <w:szCs w:val="20"/>
        </w:rPr>
        <w:t>.1. The Supplier shall comply with all applicable anti-bribery and anti-corruption laws, including but not limited to the U.S. Foreign Corrupt Practices Act (FCPA), the UK Bribery Act 2010, and any other relevant local laws and regulations.</w:t>
      </w:r>
    </w:p>
    <w:p w14:paraId="3198469A" w14:textId="155FD5AB" w:rsidR="00B24790" w:rsidRPr="00B24790" w:rsidRDefault="00B24790" w:rsidP="00B24790">
      <w:pPr>
        <w:rPr>
          <w:rFonts w:ascii="Arial" w:hAnsi="Arial" w:cs="Arial"/>
          <w:sz w:val="20"/>
          <w:szCs w:val="20"/>
        </w:rPr>
      </w:pPr>
      <w:r w:rsidRPr="00B24790">
        <w:rPr>
          <w:rFonts w:ascii="Arial" w:hAnsi="Arial" w:cs="Arial"/>
          <w:sz w:val="20"/>
          <w:szCs w:val="20"/>
        </w:rPr>
        <w:t>1</w:t>
      </w:r>
      <w:r w:rsidR="00547A31">
        <w:rPr>
          <w:rFonts w:ascii="Arial" w:hAnsi="Arial" w:cs="Arial"/>
          <w:sz w:val="20"/>
          <w:szCs w:val="20"/>
        </w:rPr>
        <w:t>7</w:t>
      </w:r>
      <w:r w:rsidRPr="00B24790">
        <w:rPr>
          <w:rFonts w:ascii="Arial" w:hAnsi="Arial" w:cs="Arial"/>
          <w:sz w:val="20"/>
          <w:szCs w:val="20"/>
        </w:rPr>
        <w:t xml:space="preserve">.2. The Supplier shall not engage in any form of bribery, including offering, promising, giving, requesting, or accepting any undue advantage, whether directly or indirectly, to or from any public official, private individual, or entity </w:t>
      </w:r>
      <w:proofErr w:type="gramStart"/>
      <w:r w:rsidRPr="00B24790">
        <w:rPr>
          <w:rFonts w:ascii="Arial" w:hAnsi="Arial" w:cs="Arial"/>
          <w:sz w:val="20"/>
          <w:szCs w:val="20"/>
        </w:rPr>
        <w:t>in order to</w:t>
      </w:r>
      <w:proofErr w:type="gramEnd"/>
      <w:r w:rsidRPr="00B24790">
        <w:rPr>
          <w:rFonts w:ascii="Arial" w:hAnsi="Arial" w:cs="Arial"/>
          <w:sz w:val="20"/>
          <w:szCs w:val="20"/>
        </w:rPr>
        <w:t xml:space="preserve"> obtain or retain business or secure any improper advantage.</w:t>
      </w:r>
    </w:p>
    <w:p w14:paraId="39D95843" w14:textId="77777777" w:rsidR="00B24790" w:rsidRPr="00B24790" w:rsidRDefault="00B24790" w:rsidP="00B24790">
      <w:pPr>
        <w:rPr>
          <w:rFonts w:ascii="Arial" w:hAnsi="Arial" w:cs="Arial"/>
          <w:sz w:val="20"/>
          <w:szCs w:val="20"/>
        </w:rPr>
      </w:pPr>
    </w:p>
    <w:p w14:paraId="621BE5C5" w14:textId="3E80E5CF" w:rsidR="00B24790" w:rsidRPr="00B24790" w:rsidRDefault="00547A31" w:rsidP="00B24790">
      <w:pPr>
        <w:rPr>
          <w:rFonts w:ascii="Arial" w:hAnsi="Arial" w:cs="Arial"/>
          <w:sz w:val="20"/>
          <w:szCs w:val="20"/>
        </w:rPr>
      </w:pPr>
      <w:r>
        <w:rPr>
          <w:rFonts w:ascii="Arial" w:hAnsi="Arial" w:cs="Arial"/>
          <w:sz w:val="20"/>
          <w:szCs w:val="20"/>
        </w:rPr>
        <w:t>18</w:t>
      </w:r>
      <w:r w:rsidR="00B24790" w:rsidRPr="00B24790">
        <w:rPr>
          <w:rFonts w:ascii="Arial" w:hAnsi="Arial" w:cs="Arial"/>
          <w:sz w:val="20"/>
          <w:szCs w:val="20"/>
        </w:rPr>
        <w:t>. Prohibition of Improper Payments</w:t>
      </w:r>
    </w:p>
    <w:p w14:paraId="634A91D4" w14:textId="4C2E2412" w:rsidR="00B24790" w:rsidRPr="00B24790" w:rsidRDefault="00547A31" w:rsidP="00B24790">
      <w:pPr>
        <w:rPr>
          <w:rFonts w:ascii="Arial" w:hAnsi="Arial" w:cs="Arial"/>
          <w:sz w:val="20"/>
          <w:szCs w:val="20"/>
        </w:rPr>
      </w:pPr>
      <w:r>
        <w:rPr>
          <w:rFonts w:ascii="Arial" w:hAnsi="Arial" w:cs="Arial"/>
          <w:sz w:val="20"/>
          <w:szCs w:val="20"/>
        </w:rPr>
        <w:t>18</w:t>
      </w:r>
      <w:r w:rsidR="00B24790" w:rsidRPr="00B24790">
        <w:rPr>
          <w:rFonts w:ascii="Arial" w:hAnsi="Arial" w:cs="Arial"/>
          <w:sz w:val="20"/>
          <w:szCs w:val="20"/>
        </w:rPr>
        <w:t>.1. The Supplier shall not, either directly or indirectly, offer, promise, give, solicit, or accept any bribes, kickbacks, or other forms of improper payments to or from any person or entity, including but not limited to government officials, political parties, or private individuals.</w:t>
      </w:r>
    </w:p>
    <w:p w14:paraId="3EC954FF" w14:textId="4E285F4E" w:rsidR="00B24790" w:rsidRDefault="00547A31" w:rsidP="00B24790">
      <w:pPr>
        <w:rPr>
          <w:rFonts w:ascii="Arial" w:hAnsi="Arial" w:cs="Arial"/>
          <w:sz w:val="20"/>
          <w:szCs w:val="20"/>
        </w:rPr>
      </w:pPr>
      <w:r>
        <w:rPr>
          <w:rFonts w:ascii="Arial" w:hAnsi="Arial" w:cs="Arial"/>
          <w:sz w:val="20"/>
          <w:szCs w:val="20"/>
        </w:rPr>
        <w:t>18</w:t>
      </w:r>
      <w:r w:rsidR="00B24790" w:rsidRPr="00B24790">
        <w:rPr>
          <w:rFonts w:ascii="Arial" w:hAnsi="Arial" w:cs="Arial"/>
          <w:sz w:val="20"/>
          <w:szCs w:val="20"/>
        </w:rPr>
        <w:t>.2. The Supplier shall ensure that its employees, agents, subcontractors, and other representatives comply with this anti-bribery policy.</w:t>
      </w:r>
    </w:p>
    <w:p w14:paraId="256EBC17" w14:textId="77777777" w:rsidR="00547A31" w:rsidRDefault="00547A31" w:rsidP="00B24790">
      <w:pPr>
        <w:rPr>
          <w:rFonts w:ascii="Arial" w:hAnsi="Arial" w:cs="Arial"/>
          <w:sz w:val="20"/>
          <w:szCs w:val="20"/>
        </w:rPr>
      </w:pPr>
    </w:p>
    <w:p w14:paraId="4CB71792" w14:textId="153ADCE4" w:rsidR="0039395E" w:rsidRPr="0039395E" w:rsidRDefault="0039395E" w:rsidP="0039395E">
      <w:pPr>
        <w:rPr>
          <w:rFonts w:ascii="Arial" w:hAnsi="Arial" w:cs="Arial"/>
          <w:sz w:val="20"/>
          <w:szCs w:val="20"/>
        </w:rPr>
      </w:pPr>
      <w:r>
        <w:rPr>
          <w:rFonts w:ascii="Arial" w:hAnsi="Arial" w:cs="Arial"/>
          <w:sz w:val="20"/>
          <w:szCs w:val="20"/>
        </w:rPr>
        <w:t>19</w:t>
      </w:r>
      <w:r w:rsidRPr="0039395E">
        <w:rPr>
          <w:rFonts w:ascii="Arial" w:hAnsi="Arial" w:cs="Arial"/>
          <w:sz w:val="20"/>
          <w:szCs w:val="20"/>
        </w:rPr>
        <w:t>. Gifts and Hospitality</w:t>
      </w:r>
    </w:p>
    <w:p w14:paraId="2710161B" w14:textId="61768484" w:rsidR="0039395E" w:rsidRPr="0039395E" w:rsidRDefault="0039395E" w:rsidP="0039395E">
      <w:pPr>
        <w:rPr>
          <w:rFonts w:ascii="Arial" w:hAnsi="Arial" w:cs="Arial"/>
          <w:sz w:val="20"/>
          <w:szCs w:val="20"/>
        </w:rPr>
      </w:pPr>
      <w:r>
        <w:rPr>
          <w:rFonts w:ascii="Arial" w:hAnsi="Arial" w:cs="Arial"/>
          <w:sz w:val="20"/>
          <w:szCs w:val="20"/>
        </w:rPr>
        <w:t>19</w:t>
      </w:r>
      <w:r w:rsidRPr="0039395E">
        <w:rPr>
          <w:rFonts w:ascii="Arial" w:hAnsi="Arial" w:cs="Arial"/>
          <w:sz w:val="20"/>
          <w:szCs w:val="20"/>
        </w:rPr>
        <w:t>.1. The Supplier shall not offer or accept gifts, hospitality, or other benefits that could influence or appear to influence the decision-making process of the Company or any third party.</w:t>
      </w:r>
    </w:p>
    <w:p w14:paraId="2F2CCA06" w14:textId="46F60F2D" w:rsidR="0039395E" w:rsidRPr="0039395E" w:rsidRDefault="0039395E" w:rsidP="0039395E">
      <w:pPr>
        <w:rPr>
          <w:rFonts w:ascii="Arial" w:hAnsi="Arial" w:cs="Arial"/>
          <w:sz w:val="20"/>
          <w:szCs w:val="20"/>
        </w:rPr>
      </w:pPr>
      <w:r>
        <w:rPr>
          <w:rFonts w:ascii="Arial" w:hAnsi="Arial" w:cs="Arial"/>
          <w:sz w:val="20"/>
          <w:szCs w:val="20"/>
        </w:rPr>
        <w:t>19</w:t>
      </w:r>
      <w:r w:rsidRPr="0039395E">
        <w:rPr>
          <w:rFonts w:ascii="Arial" w:hAnsi="Arial" w:cs="Arial"/>
          <w:sz w:val="20"/>
          <w:szCs w:val="20"/>
        </w:rPr>
        <w:t>.2. Any gifts or hospitality provided or received must be reasonable, proportionate, and made in good faith.</w:t>
      </w:r>
    </w:p>
    <w:p w14:paraId="644F1534" w14:textId="77777777" w:rsidR="0039395E" w:rsidRPr="0039395E" w:rsidRDefault="0039395E" w:rsidP="0039395E">
      <w:pPr>
        <w:rPr>
          <w:rFonts w:ascii="Arial" w:hAnsi="Arial" w:cs="Arial"/>
          <w:sz w:val="20"/>
          <w:szCs w:val="20"/>
        </w:rPr>
      </w:pPr>
    </w:p>
    <w:p w14:paraId="48ED619A" w14:textId="12713B0E" w:rsidR="0039395E" w:rsidRPr="0039395E" w:rsidRDefault="0039395E" w:rsidP="0039395E">
      <w:pPr>
        <w:rPr>
          <w:rFonts w:ascii="Arial" w:hAnsi="Arial" w:cs="Arial"/>
          <w:sz w:val="20"/>
          <w:szCs w:val="20"/>
        </w:rPr>
      </w:pPr>
      <w:r w:rsidRPr="0039395E">
        <w:rPr>
          <w:rFonts w:ascii="Arial" w:hAnsi="Arial" w:cs="Arial"/>
          <w:sz w:val="20"/>
          <w:szCs w:val="20"/>
        </w:rPr>
        <w:t>20. Facilitation Payments</w:t>
      </w:r>
    </w:p>
    <w:p w14:paraId="55C6387F" w14:textId="4C6C0750" w:rsidR="0039395E" w:rsidRPr="0039395E" w:rsidRDefault="0039395E" w:rsidP="0039395E">
      <w:pPr>
        <w:rPr>
          <w:rFonts w:ascii="Arial" w:hAnsi="Arial" w:cs="Arial"/>
          <w:sz w:val="20"/>
          <w:szCs w:val="20"/>
        </w:rPr>
      </w:pPr>
      <w:r>
        <w:rPr>
          <w:rFonts w:ascii="Arial" w:hAnsi="Arial" w:cs="Arial"/>
          <w:sz w:val="20"/>
          <w:szCs w:val="20"/>
        </w:rPr>
        <w:t>20</w:t>
      </w:r>
      <w:r w:rsidRPr="0039395E">
        <w:rPr>
          <w:rFonts w:ascii="Arial" w:hAnsi="Arial" w:cs="Arial"/>
          <w:sz w:val="20"/>
          <w:szCs w:val="20"/>
        </w:rPr>
        <w:t>.1. The Supplier shall not make or accept any facilitation payments, which are payments made to expedite or secure the performance of a routine governmental action.</w:t>
      </w:r>
    </w:p>
    <w:p w14:paraId="30723B07" w14:textId="394ED916" w:rsidR="0039395E" w:rsidRPr="0039395E" w:rsidRDefault="0039395E" w:rsidP="0039395E">
      <w:pPr>
        <w:rPr>
          <w:rFonts w:ascii="Arial" w:hAnsi="Arial" w:cs="Arial"/>
          <w:sz w:val="20"/>
          <w:szCs w:val="20"/>
        </w:rPr>
      </w:pPr>
      <w:r>
        <w:rPr>
          <w:rFonts w:ascii="Arial" w:hAnsi="Arial" w:cs="Arial"/>
          <w:sz w:val="20"/>
          <w:szCs w:val="20"/>
        </w:rPr>
        <w:t>20</w:t>
      </w:r>
      <w:r w:rsidRPr="0039395E">
        <w:rPr>
          <w:rFonts w:ascii="Arial" w:hAnsi="Arial" w:cs="Arial"/>
          <w:sz w:val="20"/>
          <w:szCs w:val="20"/>
        </w:rPr>
        <w:t>.2. If the Supplier is requested to make a facilitation payment, it must immediately report the request to the Company.</w:t>
      </w:r>
    </w:p>
    <w:p w14:paraId="294F3BAF" w14:textId="77777777" w:rsidR="0039395E" w:rsidRDefault="0039395E" w:rsidP="0039395E">
      <w:pPr>
        <w:rPr>
          <w:rFonts w:ascii="Arial" w:hAnsi="Arial" w:cs="Arial"/>
          <w:sz w:val="20"/>
          <w:szCs w:val="20"/>
        </w:rPr>
      </w:pPr>
    </w:p>
    <w:p w14:paraId="6EA8F173" w14:textId="77777777" w:rsidR="0039395E" w:rsidRDefault="0039395E" w:rsidP="0039395E">
      <w:pPr>
        <w:rPr>
          <w:rFonts w:ascii="Arial" w:hAnsi="Arial" w:cs="Arial"/>
          <w:sz w:val="20"/>
          <w:szCs w:val="20"/>
        </w:rPr>
      </w:pPr>
    </w:p>
    <w:p w14:paraId="5AFE33E6" w14:textId="77777777" w:rsidR="0039395E" w:rsidRPr="0039395E" w:rsidRDefault="0039395E" w:rsidP="0039395E">
      <w:pPr>
        <w:rPr>
          <w:rFonts w:ascii="Arial" w:hAnsi="Arial" w:cs="Arial"/>
          <w:sz w:val="20"/>
          <w:szCs w:val="20"/>
        </w:rPr>
      </w:pPr>
    </w:p>
    <w:p w14:paraId="5FB16EA1" w14:textId="7AF83E29" w:rsidR="0039395E" w:rsidRPr="0039395E" w:rsidRDefault="0039395E" w:rsidP="0039395E">
      <w:pPr>
        <w:rPr>
          <w:rFonts w:ascii="Arial" w:hAnsi="Arial" w:cs="Arial"/>
          <w:sz w:val="20"/>
          <w:szCs w:val="20"/>
        </w:rPr>
      </w:pPr>
      <w:r>
        <w:rPr>
          <w:rFonts w:ascii="Arial" w:hAnsi="Arial" w:cs="Arial"/>
          <w:sz w:val="20"/>
          <w:szCs w:val="20"/>
        </w:rPr>
        <w:t>21</w:t>
      </w:r>
      <w:r w:rsidRPr="0039395E">
        <w:rPr>
          <w:rFonts w:ascii="Arial" w:hAnsi="Arial" w:cs="Arial"/>
          <w:sz w:val="20"/>
          <w:szCs w:val="20"/>
        </w:rPr>
        <w:t>. Reporting and Whistleblowing</w:t>
      </w:r>
    </w:p>
    <w:p w14:paraId="34EE1053" w14:textId="5265703F" w:rsidR="0039395E" w:rsidRPr="0039395E" w:rsidRDefault="0039395E" w:rsidP="0039395E">
      <w:pPr>
        <w:rPr>
          <w:rFonts w:ascii="Arial" w:hAnsi="Arial" w:cs="Arial"/>
          <w:sz w:val="20"/>
          <w:szCs w:val="20"/>
        </w:rPr>
      </w:pPr>
      <w:r>
        <w:rPr>
          <w:rFonts w:ascii="Arial" w:hAnsi="Arial" w:cs="Arial"/>
          <w:sz w:val="20"/>
          <w:szCs w:val="20"/>
        </w:rPr>
        <w:t>21</w:t>
      </w:r>
      <w:r w:rsidRPr="0039395E">
        <w:rPr>
          <w:rFonts w:ascii="Arial" w:hAnsi="Arial" w:cs="Arial"/>
          <w:sz w:val="20"/>
          <w:szCs w:val="20"/>
        </w:rPr>
        <w:t>.1. The Supplier must promptly report any suspected or actual violations of this anti-bribery policy to the Company.</w:t>
      </w:r>
    </w:p>
    <w:p w14:paraId="6B74C08C" w14:textId="21AF03EC" w:rsidR="00FD7EBE" w:rsidRPr="00FD7EBE" w:rsidRDefault="00FD7EBE" w:rsidP="00FD7EBE">
      <w:pPr>
        <w:rPr>
          <w:rFonts w:ascii="Arial" w:hAnsi="Arial" w:cs="Arial"/>
          <w:sz w:val="20"/>
          <w:szCs w:val="20"/>
        </w:rPr>
      </w:pPr>
      <w:r>
        <w:rPr>
          <w:rFonts w:ascii="Arial" w:hAnsi="Arial" w:cs="Arial"/>
          <w:sz w:val="20"/>
          <w:szCs w:val="20"/>
        </w:rPr>
        <w:t>21</w:t>
      </w:r>
      <w:r w:rsidRPr="00FD7EBE">
        <w:rPr>
          <w:rFonts w:ascii="Arial" w:hAnsi="Arial" w:cs="Arial"/>
          <w:sz w:val="20"/>
          <w:szCs w:val="20"/>
        </w:rPr>
        <w:t xml:space="preserve">.2. The Supplier shall provide mechanisms for its employees, agents, and subcontractors to report any suspected or actual bribery or </w:t>
      </w:r>
      <w:r w:rsidR="00A32B16" w:rsidRPr="00FD7EBE">
        <w:rPr>
          <w:rFonts w:ascii="Arial" w:hAnsi="Arial" w:cs="Arial"/>
          <w:sz w:val="20"/>
          <w:szCs w:val="20"/>
        </w:rPr>
        <w:t>corruption and</w:t>
      </w:r>
      <w:r w:rsidRPr="00FD7EBE">
        <w:rPr>
          <w:rFonts w:ascii="Arial" w:hAnsi="Arial" w:cs="Arial"/>
          <w:sz w:val="20"/>
          <w:szCs w:val="20"/>
        </w:rPr>
        <w:t xml:space="preserve"> ensure that such reports can be made without fear of retaliation.</w:t>
      </w:r>
    </w:p>
    <w:p w14:paraId="7A11CC5A" w14:textId="77777777" w:rsidR="00FD7EBE" w:rsidRPr="00B24790" w:rsidRDefault="00FD7EBE" w:rsidP="00B24790">
      <w:pPr>
        <w:rPr>
          <w:rFonts w:ascii="Arial" w:hAnsi="Arial" w:cs="Arial"/>
          <w:sz w:val="20"/>
          <w:szCs w:val="20"/>
        </w:rPr>
      </w:pPr>
    </w:p>
    <w:p w14:paraId="11943206" w14:textId="2821207E" w:rsidR="009D10DF" w:rsidRPr="009D10DF" w:rsidRDefault="009D10DF" w:rsidP="009D10DF">
      <w:pPr>
        <w:rPr>
          <w:rFonts w:ascii="Arial" w:hAnsi="Arial" w:cs="Arial"/>
          <w:sz w:val="20"/>
          <w:szCs w:val="20"/>
        </w:rPr>
      </w:pPr>
      <w:r>
        <w:rPr>
          <w:rFonts w:ascii="Arial" w:hAnsi="Arial" w:cs="Arial"/>
          <w:sz w:val="20"/>
          <w:szCs w:val="20"/>
        </w:rPr>
        <w:t>22</w:t>
      </w:r>
      <w:r w:rsidRPr="009D10DF">
        <w:rPr>
          <w:rFonts w:ascii="Arial" w:hAnsi="Arial" w:cs="Arial"/>
          <w:sz w:val="20"/>
          <w:szCs w:val="20"/>
        </w:rPr>
        <w:t>. Training and Awareness</w:t>
      </w:r>
    </w:p>
    <w:p w14:paraId="7D4FC035" w14:textId="75AA53F7" w:rsidR="009D10DF" w:rsidRPr="009D10DF" w:rsidRDefault="009D10DF" w:rsidP="009D10DF">
      <w:pPr>
        <w:rPr>
          <w:rFonts w:ascii="Arial" w:hAnsi="Arial" w:cs="Arial"/>
          <w:sz w:val="20"/>
          <w:szCs w:val="20"/>
        </w:rPr>
      </w:pPr>
      <w:r>
        <w:rPr>
          <w:rFonts w:ascii="Arial" w:hAnsi="Arial" w:cs="Arial"/>
          <w:sz w:val="20"/>
          <w:szCs w:val="20"/>
        </w:rPr>
        <w:t>22</w:t>
      </w:r>
      <w:r w:rsidRPr="009D10DF">
        <w:rPr>
          <w:rFonts w:ascii="Arial" w:hAnsi="Arial" w:cs="Arial"/>
          <w:sz w:val="20"/>
          <w:szCs w:val="20"/>
        </w:rPr>
        <w:t>.1. The Supplier shall ensure that its employees, agents, subcontractors, and other representatives receive appropriate training on anti-bribery and anti-corruption laws and policies.</w:t>
      </w:r>
    </w:p>
    <w:p w14:paraId="778D9BA6" w14:textId="4A589E1C" w:rsidR="009D10DF" w:rsidRPr="009D10DF" w:rsidRDefault="00C20E4F" w:rsidP="009D10DF">
      <w:pPr>
        <w:rPr>
          <w:rFonts w:ascii="Arial" w:hAnsi="Arial" w:cs="Arial"/>
          <w:sz w:val="20"/>
          <w:szCs w:val="20"/>
        </w:rPr>
      </w:pPr>
      <w:r>
        <w:rPr>
          <w:rFonts w:ascii="Arial" w:hAnsi="Arial" w:cs="Arial"/>
          <w:sz w:val="20"/>
          <w:szCs w:val="20"/>
        </w:rPr>
        <w:t>22</w:t>
      </w:r>
      <w:r w:rsidR="009D10DF" w:rsidRPr="009D10DF">
        <w:rPr>
          <w:rFonts w:ascii="Arial" w:hAnsi="Arial" w:cs="Arial"/>
          <w:sz w:val="20"/>
          <w:szCs w:val="20"/>
        </w:rPr>
        <w:t>.2. The Supplier shall maintain accurate records of such training and make them available to the Company upon request.</w:t>
      </w:r>
    </w:p>
    <w:p w14:paraId="0E992CD0" w14:textId="77777777" w:rsidR="009D10DF" w:rsidRPr="009D10DF" w:rsidRDefault="009D10DF" w:rsidP="009D10DF">
      <w:pPr>
        <w:rPr>
          <w:rFonts w:ascii="Arial" w:hAnsi="Arial" w:cs="Arial"/>
          <w:sz w:val="20"/>
          <w:szCs w:val="20"/>
        </w:rPr>
      </w:pPr>
    </w:p>
    <w:p w14:paraId="2558E4A2" w14:textId="7F677975" w:rsidR="009D10DF" w:rsidRPr="009D10DF" w:rsidRDefault="009D10DF" w:rsidP="009D10DF">
      <w:pPr>
        <w:rPr>
          <w:rFonts w:ascii="Arial" w:hAnsi="Arial" w:cs="Arial"/>
          <w:sz w:val="20"/>
          <w:szCs w:val="20"/>
        </w:rPr>
      </w:pPr>
      <w:r w:rsidRPr="00C20E4F">
        <w:rPr>
          <w:rFonts w:ascii="Arial" w:hAnsi="Arial" w:cs="Arial"/>
          <w:sz w:val="20"/>
          <w:szCs w:val="20"/>
        </w:rPr>
        <w:t>23</w:t>
      </w:r>
      <w:r w:rsidRPr="009D10DF">
        <w:rPr>
          <w:rFonts w:ascii="Arial" w:hAnsi="Arial" w:cs="Arial"/>
          <w:sz w:val="20"/>
          <w:szCs w:val="20"/>
        </w:rPr>
        <w:t>. Record Keeping and Audits</w:t>
      </w:r>
    </w:p>
    <w:p w14:paraId="5E47CFC0" w14:textId="6224D818" w:rsidR="009D10DF" w:rsidRPr="009D10DF" w:rsidRDefault="00C20E4F" w:rsidP="009D10DF">
      <w:pPr>
        <w:rPr>
          <w:rFonts w:ascii="Arial" w:hAnsi="Arial" w:cs="Arial"/>
          <w:sz w:val="20"/>
          <w:szCs w:val="20"/>
        </w:rPr>
      </w:pPr>
      <w:r>
        <w:rPr>
          <w:rFonts w:ascii="Arial" w:hAnsi="Arial" w:cs="Arial"/>
          <w:sz w:val="20"/>
          <w:szCs w:val="20"/>
        </w:rPr>
        <w:t>23</w:t>
      </w:r>
      <w:r w:rsidR="009D10DF" w:rsidRPr="009D10DF">
        <w:rPr>
          <w:rFonts w:ascii="Arial" w:hAnsi="Arial" w:cs="Arial"/>
          <w:sz w:val="20"/>
          <w:szCs w:val="20"/>
        </w:rPr>
        <w:t>.1. The Supplier shall maintain accurate and complete records of all transactions and expenses in accordance with applicable laws and accepted accounting principles.</w:t>
      </w:r>
    </w:p>
    <w:p w14:paraId="03F9DBBC" w14:textId="369B7D3C" w:rsidR="009D10DF" w:rsidRPr="009D10DF" w:rsidRDefault="00C20E4F" w:rsidP="009D10DF">
      <w:pPr>
        <w:rPr>
          <w:rFonts w:ascii="Arial" w:hAnsi="Arial" w:cs="Arial"/>
          <w:sz w:val="20"/>
          <w:szCs w:val="20"/>
        </w:rPr>
      </w:pPr>
      <w:r>
        <w:rPr>
          <w:rFonts w:ascii="Arial" w:hAnsi="Arial" w:cs="Arial"/>
          <w:sz w:val="20"/>
          <w:szCs w:val="20"/>
        </w:rPr>
        <w:t>23</w:t>
      </w:r>
      <w:r w:rsidR="009D10DF" w:rsidRPr="009D10DF">
        <w:rPr>
          <w:rFonts w:ascii="Arial" w:hAnsi="Arial" w:cs="Arial"/>
          <w:sz w:val="20"/>
          <w:szCs w:val="20"/>
        </w:rPr>
        <w:t>.2. The Company reserves the right to audit the Supplier’s records and practices to ensure compliance with this anti-bribery policy.</w:t>
      </w:r>
    </w:p>
    <w:p w14:paraId="236F6CC0" w14:textId="77777777" w:rsidR="009D10DF" w:rsidRPr="009D10DF" w:rsidRDefault="009D10DF" w:rsidP="009D10DF">
      <w:pPr>
        <w:rPr>
          <w:rFonts w:ascii="Arial" w:hAnsi="Arial" w:cs="Arial"/>
          <w:sz w:val="20"/>
          <w:szCs w:val="20"/>
        </w:rPr>
      </w:pPr>
    </w:p>
    <w:p w14:paraId="04ABD719" w14:textId="7BFCF78F" w:rsidR="009D10DF" w:rsidRPr="009D10DF" w:rsidRDefault="00C20E4F" w:rsidP="009D10DF">
      <w:pPr>
        <w:rPr>
          <w:rFonts w:ascii="Arial" w:hAnsi="Arial" w:cs="Arial"/>
          <w:sz w:val="20"/>
          <w:szCs w:val="20"/>
        </w:rPr>
      </w:pPr>
      <w:r w:rsidRPr="00C20E4F">
        <w:rPr>
          <w:rFonts w:ascii="Arial" w:hAnsi="Arial" w:cs="Arial"/>
          <w:sz w:val="20"/>
          <w:szCs w:val="20"/>
        </w:rPr>
        <w:t>24</w:t>
      </w:r>
      <w:r w:rsidR="009D10DF" w:rsidRPr="009D10DF">
        <w:rPr>
          <w:rFonts w:ascii="Arial" w:hAnsi="Arial" w:cs="Arial"/>
          <w:sz w:val="20"/>
          <w:szCs w:val="20"/>
        </w:rPr>
        <w:t>. Consequences of Breach</w:t>
      </w:r>
    </w:p>
    <w:p w14:paraId="4F678949" w14:textId="1CA26682" w:rsidR="009D10DF" w:rsidRPr="009D10DF" w:rsidRDefault="00C20E4F" w:rsidP="009D10DF">
      <w:pPr>
        <w:rPr>
          <w:rFonts w:ascii="Arial" w:hAnsi="Arial" w:cs="Arial"/>
          <w:sz w:val="20"/>
          <w:szCs w:val="20"/>
        </w:rPr>
      </w:pPr>
      <w:r>
        <w:rPr>
          <w:rFonts w:ascii="Arial" w:hAnsi="Arial" w:cs="Arial"/>
          <w:sz w:val="20"/>
          <w:szCs w:val="20"/>
        </w:rPr>
        <w:t>24</w:t>
      </w:r>
      <w:r w:rsidR="009D10DF" w:rsidRPr="009D10DF">
        <w:rPr>
          <w:rFonts w:ascii="Arial" w:hAnsi="Arial" w:cs="Arial"/>
          <w:sz w:val="20"/>
          <w:szCs w:val="20"/>
        </w:rPr>
        <w:t>.1. Any breach of this anti-bribery policy by the Supplier shall be considered a material breach of the Agreement, entitling the Company to terminate the Agreement with immediate effect.</w:t>
      </w:r>
    </w:p>
    <w:p w14:paraId="520A9FFE" w14:textId="217B2494" w:rsidR="009D10DF" w:rsidRPr="009D10DF" w:rsidRDefault="00C20E4F" w:rsidP="009D10DF">
      <w:pPr>
        <w:rPr>
          <w:rFonts w:ascii="Arial" w:hAnsi="Arial" w:cs="Arial"/>
          <w:sz w:val="20"/>
          <w:szCs w:val="20"/>
        </w:rPr>
      </w:pPr>
      <w:r>
        <w:rPr>
          <w:rFonts w:ascii="Arial" w:hAnsi="Arial" w:cs="Arial"/>
          <w:sz w:val="20"/>
          <w:szCs w:val="20"/>
        </w:rPr>
        <w:t>24</w:t>
      </w:r>
      <w:r w:rsidR="009D10DF" w:rsidRPr="009D10DF">
        <w:rPr>
          <w:rFonts w:ascii="Arial" w:hAnsi="Arial" w:cs="Arial"/>
          <w:sz w:val="20"/>
          <w:szCs w:val="20"/>
        </w:rPr>
        <w:t xml:space="preserve">.2. The Supplier shall indemnify and hold the Company harmless from and against </w:t>
      </w:r>
      <w:proofErr w:type="gramStart"/>
      <w:r w:rsidR="009D10DF" w:rsidRPr="009D10DF">
        <w:rPr>
          <w:rFonts w:ascii="Arial" w:hAnsi="Arial" w:cs="Arial"/>
          <w:sz w:val="20"/>
          <w:szCs w:val="20"/>
        </w:rPr>
        <w:t>any and all</w:t>
      </w:r>
      <w:proofErr w:type="gramEnd"/>
      <w:r w:rsidR="009D10DF" w:rsidRPr="009D10DF">
        <w:rPr>
          <w:rFonts w:ascii="Arial" w:hAnsi="Arial" w:cs="Arial"/>
          <w:sz w:val="20"/>
          <w:szCs w:val="20"/>
        </w:rPr>
        <w:t xml:space="preserve"> claims, damages, fines, penalties, and expenses arising out of or in connection with any breach of this anti-bribery policy.</w:t>
      </w:r>
    </w:p>
    <w:p w14:paraId="7CA8B161" w14:textId="77777777" w:rsidR="009D10DF" w:rsidRPr="009D10DF" w:rsidRDefault="009D10DF" w:rsidP="009D10DF">
      <w:pPr>
        <w:rPr>
          <w:rFonts w:ascii="Arial" w:hAnsi="Arial" w:cs="Arial"/>
          <w:sz w:val="20"/>
          <w:szCs w:val="20"/>
        </w:rPr>
      </w:pPr>
    </w:p>
    <w:p w14:paraId="6EA9DBD5" w14:textId="2B9E387E" w:rsidR="009D10DF" w:rsidRPr="009D10DF" w:rsidRDefault="00C20E4F" w:rsidP="009D10DF">
      <w:pPr>
        <w:rPr>
          <w:rFonts w:ascii="Arial" w:hAnsi="Arial" w:cs="Arial"/>
          <w:sz w:val="20"/>
          <w:szCs w:val="20"/>
        </w:rPr>
      </w:pPr>
      <w:r>
        <w:rPr>
          <w:rFonts w:ascii="Arial" w:hAnsi="Arial" w:cs="Arial"/>
          <w:sz w:val="20"/>
          <w:szCs w:val="20"/>
        </w:rPr>
        <w:t>25</w:t>
      </w:r>
      <w:r w:rsidR="009D10DF" w:rsidRPr="009D10DF">
        <w:rPr>
          <w:rFonts w:ascii="Arial" w:hAnsi="Arial" w:cs="Arial"/>
          <w:sz w:val="20"/>
          <w:szCs w:val="20"/>
        </w:rPr>
        <w:t>. Certification</w:t>
      </w:r>
    </w:p>
    <w:p w14:paraId="0563757D" w14:textId="6E043027" w:rsidR="009D10DF" w:rsidRPr="009D10DF" w:rsidRDefault="00C20E4F" w:rsidP="009D10DF">
      <w:pPr>
        <w:rPr>
          <w:rFonts w:ascii="Arial" w:hAnsi="Arial" w:cs="Arial"/>
          <w:sz w:val="20"/>
          <w:szCs w:val="20"/>
        </w:rPr>
      </w:pPr>
      <w:r>
        <w:rPr>
          <w:rFonts w:ascii="Arial" w:hAnsi="Arial" w:cs="Arial"/>
          <w:sz w:val="20"/>
          <w:szCs w:val="20"/>
        </w:rPr>
        <w:t>25</w:t>
      </w:r>
      <w:r w:rsidR="009D10DF" w:rsidRPr="009D10DF">
        <w:rPr>
          <w:rFonts w:ascii="Arial" w:hAnsi="Arial" w:cs="Arial"/>
          <w:sz w:val="20"/>
          <w:szCs w:val="20"/>
        </w:rPr>
        <w:t>.1. The Supplier shall certify its compliance with this anti-bribery policy annually or upon request by the Company.</w:t>
      </w:r>
    </w:p>
    <w:p w14:paraId="539F00AB" w14:textId="0D750891" w:rsidR="009D10DF" w:rsidRPr="009D10DF" w:rsidRDefault="00C20E4F" w:rsidP="009D10DF">
      <w:pPr>
        <w:rPr>
          <w:rFonts w:ascii="Arial" w:hAnsi="Arial" w:cs="Arial"/>
          <w:sz w:val="20"/>
          <w:szCs w:val="20"/>
        </w:rPr>
      </w:pPr>
      <w:r>
        <w:rPr>
          <w:rFonts w:ascii="Arial" w:hAnsi="Arial" w:cs="Arial"/>
          <w:sz w:val="20"/>
          <w:szCs w:val="20"/>
        </w:rPr>
        <w:t>25</w:t>
      </w:r>
      <w:r w:rsidR="009D10DF" w:rsidRPr="009D10DF">
        <w:rPr>
          <w:rFonts w:ascii="Arial" w:hAnsi="Arial" w:cs="Arial"/>
          <w:sz w:val="20"/>
          <w:szCs w:val="20"/>
        </w:rPr>
        <w:t xml:space="preserve">.2. The Supplier agrees to cooperate fully with any investigation conducted by the </w:t>
      </w:r>
      <w:r w:rsidR="007965CD" w:rsidRPr="009D10DF">
        <w:rPr>
          <w:rFonts w:ascii="Arial" w:hAnsi="Arial" w:cs="Arial"/>
          <w:sz w:val="20"/>
          <w:szCs w:val="20"/>
        </w:rPr>
        <w:t>Company,</w:t>
      </w:r>
      <w:r w:rsidR="009D10DF" w:rsidRPr="009D10DF">
        <w:rPr>
          <w:rFonts w:ascii="Arial" w:hAnsi="Arial" w:cs="Arial"/>
          <w:sz w:val="20"/>
          <w:szCs w:val="20"/>
        </w:rPr>
        <w:t xml:space="preserve"> or any third party appointed by the Company regarding compliance with this anti-bribery policy.</w:t>
      </w:r>
    </w:p>
    <w:p w14:paraId="4561AD77" w14:textId="77777777" w:rsidR="00474A4F" w:rsidRDefault="00474A4F" w:rsidP="00EA1356">
      <w:pPr>
        <w:rPr>
          <w:rFonts w:ascii="Arial" w:hAnsi="Arial" w:cs="Arial"/>
          <w:sz w:val="20"/>
          <w:szCs w:val="20"/>
        </w:rPr>
      </w:pPr>
    </w:p>
    <w:p w14:paraId="6AB0C08C" w14:textId="37619C6B" w:rsidR="002C3C8F" w:rsidRPr="002C3C8F" w:rsidRDefault="002C3C8F" w:rsidP="002C3C8F">
      <w:pPr>
        <w:rPr>
          <w:rFonts w:ascii="Arial" w:hAnsi="Arial" w:cs="Arial"/>
          <w:sz w:val="20"/>
          <w:szCs w:val="20"/>
        </w:rPr>
      </w:pPr>
      <w:r>
        <w:rPr>
          <w:rFonts w:ascii="Arial" w:hAnsi="Arial" w:cs="Arial"/>
          <w:sz w:val="20"/>
          <w:szCs w:val="20"/>
        </w:rPr>
        <w:t>26</w:t>
      </w:r>
      <w:r w:rsidRPr="002C3C8F">
        <w:rPr>
          <w:rFonts w:ascii="Arial" w:hAnsi="Arial" w:cs="Arial"/>
          <w:sz w:val="20"/>
          <w:szCs w:val="20"/>
        </w:rPr>
        <w:t>. Amendments and Updates</w:t>
      </w:r>
    </w:p>
    <w:p w14:paraId="19D7B643" w14:textId="1C6DD9A3" w:rsidR="002C3C8F" w:rsidRPr="002C3C8F" w:rsidRDefault="002C3C8F" w:rsidP="002C3C8F">
      <w:pPr>
        <w:rPr>
          <w:rFonts w:ascii="Arial" w:hAnsi="Arial" w:cs="Arial"/>
          <w:sz w:val="20"/>
          <w:szCs w:val="20"/>
        </w:rPr>
      </w:pPr>
      <w:r>
        <w:rPr>
          <w:rFonts w:ascii="Arial" w:hAnsi="Arial" w:cs="Arial"/>
          <w:sz w:val="20"/>
          <w:szCs w:val="20"/>
        </w:rPr>
        <w:t>26</w:t>
      </w:r>
      <w:r w:rsidRPr="002C3C8F">
        <w:rPr>
          <w:rFonts w:ascii="Arial" w:hAnsi="Arial" w:cs="Arial"/>
          <w:sz w:val="20"/>
          <w:szCs w:val="20"/>
        </w:rPr>
        <w:t>.1. The Company reserves the right to amend or update this anti-bribery policy from time to time.</w:t>
      </w:r>
    </w:p>
    <w:p w14:paraId="0377F54C" w14:textId="07774593" w:rsidR="002C3C8F" w:rsidRPr="002C3C8F" w:rsidRDefault="002C3C8F" w:rsidP="002C3C8F">
      <w:pPr>
        <w:rPr>
          <w:rFonts w:ascii="Arial" w:hAnsi="Arial" w:cs="Arial"/>
          <w:sz w:val="20"/>
          <w:szCs w:val="20"/>
        </w:rPr>
      </w:pPr>
      <w:r>
        <w:rPr>
          <w:rFonts w:ascii="Arial" w:hAnsi="Arial" w:cs="Arial"/>
          <w:sz w:val="20"/>
          <w:szCs w:val="20"/>
        </w:rPr>
        <w:t>26</w:t>
      </w:r>
      <w:r w:rsidRPr="002C3C8F">
        <w:rPr>
          <w:rFonts w:ascii="Arial" w:hAnsi="Arial" w:cs="Arial"/>
          <w:sz w:val="20"/>
          <w:szCs w:val="20"/>
        </w:rPr>
        <w:t>.2. The Supplier shall ensure that it reviews and complies with the most current version of this policy.</w:t>
      </w:r>
    </w:p>
    <w:p w14:paraId="14B79ADE" w14:textId="77777777" w:rsidR="002C3C8F" w:rsidRDefault="002C3C8F" w:rsidP="00EA1356">
      <w:pPr>
        <w:rPr>
          <w:rFonts w:ascii="Arial" w:hAnsi="Arial" w:cs="Arial"/>
          <w:sz w:val="20"/>
          <w:szCs w:val="20"/>
        </w:rPr>
      </w:pPr>
    </w:p>
    <w:p w14:paraId="3F4BD643" w14:textId="7637E4EB" w:rsidR="00A32B16" w:rsidRPr="00A32B16" w:rsidRDefault="00A32B16" w:rsidP="00A32B16">
      <w:pPr>
        <w:rPr>
          <w:rFonts w:ascii="Arial" w:hAnsi="Arial" w:cs="Arial"/>
          <w:sz w:val="20"/>
          <w:szCs w:val="20"/>
        </w:rPr>
      </w:pPr>
      <w:r>
        <w:rPr>
          <w:rFonts w:ascii="Arial" w:hAnsi="Arial" w:cs="Arial"/>
          <w:sz w:val="20"/>
          <w:szCs w:val="20"/>
        </w:rPr>
        <w:t>27</w:t>
      </w:r>
      <w:r w:rsidRPr="00A32B16">
        <w:rPr>
          <w:rFonts w:ascii="Arial" w:hAnsi="Arial" w:cs="Arial"/>
          <w:sz w:val="20"/>
          <w:szCs w:val="20"/>
        </w:rPr>
        <w:t>. Confidentiality</w:t>
      </w:r>
    </w:p>
    <w:p w14:paraId="5B67ACAB" w14:textId="59561158" w:rsidR="00A32B16" w:rsidRPr="00A32B16" w:rsidRDefault="00A32B16" w:rsidP="00A32B16">
      <w:pPr>
        <w:rPr>
          <w:rFonts w:ascii="Arial" w:hAnsi="Arial" w:cs="Arial"/>
          <w:sz w:val="20"/>
          <w:szCs w:val="20"/>
        </w:rPr>
      </w:pPr>
      <w:r>
        <w:rPr>
          <w:rFonts w:ascii="Arial" w:hAnsi="Arial" w:cs="Arial"/>
          <w:sz w:val="20"/>
          <w:szCs w:val="20"/>
        </w:rPr>
        <w:t>2</w:t>
      </w:r>
      <w:r w:rsidRPr="00A32B16">
        <w:rPr>
          <w:rFonts w:ascii="Arial" w:hAnsi="Arial" w:cs="Arial"/>
          <w:sz w:val="20"/>
          <w:szCs w:val="20"/>
        </w:rPr>
        <w:t xml:space="preserve">7.1. Both parties agree to keep all Confidential Information disclosed </w:t>
      </w:r>
      <w:proofErr w:type="gramStart"/>
      <w:r w:rsidRPr="00A32B16">
        <w:rPr>
          <w:rFonts w:ascii="Arial" w:hAnsi="Arial" w:cs="Arial"/>
          <w:sz w:val="20"/>
          <w:szCs w:val="20"/>
        </w:rPr>
        <w:t>during the course of</w:t>
      </w:r>
      <w:proofErr w:type="gramEnd"/>
      <w:r w:rsidRPr="00A32B16">
        <w:rPr>
          <w:rFonts w:ascii="Arial" w:hAnsi="Arial" w:cs="Arial"/>
          <w:sz w:val="20"/>
          <w:szCs w:val="20"/>
        </w:rPr>
        <w:t xml:space="preserve"> the Agreement confidential.</w:t>
      </w:r>
    </w:p>
    <w:p w14:paraId="3357FE47" w14:textId="55E44531" w:rsidR="00A32B16" w:rsidRPr="00A32B16" w:rsidRDefault="00A32B16" w:rsidP="00A32B16">
      <w:pPr>
        <w:rPr>
          <w:rFonts w:ascii="Arial" w:hAnsi="Arial" w:cs="Arial"/>
          <w:sz w:val="20"/>
          <w:szCs w:val="20"/>
        </w:rPr>
      </w:pPr>
      <w:r>
        <w:rPr>
          <w:rFonts w:ascii="Arial" w:hAnsi="Arial" w:cs="Arial"/>
          <w:sz w:val="20"/>
          <w:szCs w:val="20"/>
        </w:rPr>
        <w:t>2</w:t>
      </w:r>
      <w:r w:rsidRPr="00A32B16">
        <w:rPr>
          <w:rFonts w:ascii="Arial" w:hAnsi="Arial" w:cs="Arial"/>
          <w:sz w:val="20"/>
          <w:szCs w:val="20"/>
        </w:rPr>
        <w:t>7.2. Confidential Information shall not be disclosed to any third party without the prior written consent of the disclosing party.</w:t>
      </w:r>
    </w:p>
    <w:p w14:paraId="51C2C1AF" w14:textId="313F5C0B" w:rsidR="00A32B16" w:rsidRPr="00A32B16" w:rsidRDefault="00A32B16" w:rsidP="00A32B16">
      <w:pPr>
        <w:rPr>
          <w:rFonts w:ascii="Arial" w:hAnsi="Arial" w:cs="Arial"/>
          <w:sz w:val="20"/>
          <w:szCs w:val="20"/>
        </w:rPr>
      </w:pPr>
      <w:r>
        <w:rPr>
          <w:rFonts w:ascii="Arial" w:hAnsi="Arial" w:cs="Arial"/>
          <w:sz w:val="20"/>
          <w:szCs w:val="20"/>
        </w:rPr>
        <w:t>2</w:t>
      </w:r>
      <w:r w:rsidRPr="00A32B16">
        <w:rPr>
          <w:rFonts w:ascii="Arial" w:hAnsi="Arial" w:cs="Arial"/>
          <w:sz w:val="20"/>
          <w:szCs w:val="20"/>
        </w:rPr>
        <w:t>7.3. These confidentiality obligations shall survive the termination of the Agreement.</w:t>
      </w:r>
    </w:p>
    <w:p w14:paraId="378D32E3" w14:textId="77777777" w:rsidR="00A32B16" w:rsidRPr="00A32B16" w:rsidRDefault="00A32B16" w:rsidP="00A32B16">
      <w:pPr>
        <w:rPr>
          <w:rFonts w:ascii="Arial" w:hAnsi="Arial" w:cs="Arial"/>
          <w:sz w:val="20"/>
          <w:szCs w:val="20"/>
        </w:rPr>
      </w:pPr>
    </w:p>
    <w:p w14:paraId="3EE5FFEA" w14:textId="65733DCA" w:rsidR="00A32B16" w:rsidRPr="00A32B16" w:rsidRDefault="00A32B16" w:rsidP="00A32B16">
      <w:pPr>
        <w:rPr>
          <w:rFonts w:ascii="Arial" w:hAnsi="Arial" w:cs="Arial"/>
          <w:sz w:val="20"/>
          <w:szCs w:val="20"/>
        </w:rPr>
      </w:pPr>
      <w:r>
        <w:rPr>
          <w:rFonts w:ascii="Arial" w:hAnsi="Arial" w:cs="Arial"/>
          <w:sz w:val="20"/>
          <w:szCs w:val="20"/>
        </w:rPr>
        <w:t>2</w:t>
      </w:r>
      <w:r w:rsidRPr="00A32B16">
        <w:rPr>
          <w:rFonts w:ascii="Arial" w:hAnsi="Arial" w:cs="Arial"/>
          <w:sz w:val="20"/>
          <w:szCs w:val="20"/>
        </w:rPr>
        <w:t>8. Intellectual Property</w:t>
      </w:r>
    </w:p>
    <w:p w14:paraId="1897787F" w14:textId="1646E4AE" w:rsidR="00A32B16" w:rsidRPr="00A32B16" w:rsidRDefault="00A32B16" w:rsidP="00A32B16">
      <w:pPr>
        <w:rPr>
          <w:rFonts w:ascii="Arial" w:hAnsi="Arial" w:cs="Arial"/>
          <w:sz w:val="20"/>
          <w:szCs w:val="20"/>
        </w:rPr>
      </w:pPr>
      <w:r>
        <w:rPr>
          <w:rFonts w:ascii="Arial" w:hAnsi="Arial" w:cs="Arial"/>
          <w:sz w:val="20"/>
          <w:szCs w:val="20"/>
        </w:rPr>
        <w:t>2</w:t>
      </w:r>
      <w:r w:rsidRPr="00A32B16">
        <w:rPr>
          <w:rFonts w:ascii="Arial" w:hAnsi="Arial" w:cs="Arial"/>
          <w:sz w:val="20"/>
          <w:szCs w:val="20"/>
        </w:rPr>
        <w:t>8.1. All intellectual property rights in any materials provided by the Company to the Supplier shall remain the property of the Company.</w:t>
      </w:r>
    </w:p>
    <w:p w14:paraId="05F6545E" w14:textId="38BFB01E" w:rsidR="00A32B16" w:rsidRDefault="00A32B16" w:rsidP="00A32B16">
      <w:pPr>
        <w:rPr>
          <w:rFonts w:ascii="Arial" w:hAnsi="Arial" w:cs="Arial"/>
          <w:sz w:val="20"/>
          <w:szCs w:val="20"/>
        </w:rPr>
      </w:pPr>
      <w:r>
        <w:rPr>
          <w:rFonts w:ascii="Arial" w:hAnsi="Arial" w:cs="Arial"/>
          <w:sz w:val="20"/>
          <w:szCs w:val="20"/>
        </w:rPr>
        <w:t>2</w:t>
      </w:r>
      <w:r w:rsidRPr="00A32B16">
        <w:rPr>
          <w:rFonts w:ascii="Arial" w:hAnsi="Arial" w:cs="Arial"/>
          <w:sz w:val="20"/>
          <w:szCs w:val="20"/>
        </w:rPr>
        <w:t>8.2. Any intellectual property developed by the Supplier specifically for the Company under the Agreement shall be the property of the Company.</w:t>
      </w:r>
    </w:p>
    <w:p w14:paraId="0B8CF78C" w14:textId="77777777" w:rsidR="00180687" w:rsidRPr="00180687" w:rsidRDefault="00180687" w:rsidP="00180687">
      <w:pPr>
        <w:rPr>
          <w:rFonts w:ascii="Arial" w:hAnsi="Arial" w:cs="Arial"/>
          <w:sz w:val="20"/>
          <w:szCs w:val="20"/>
        </w:rPr>
      </w:pPr>
    </w:p>
    <w:p w14:paraId="4E05AD88" w14:textId="77777777" w:rsidR="00DC2AE0" w:rsidRDefault="00DC2AE0" w:rsidP="00180687">
      <w:pPr>
        <w:rPr>
          <w:rFonts w:ascii="Arial" w:hAnsi="Arial" w:cs="Arial"/>
          <w:sz w:val="20"/>
          <w:szCs w:val="20"/>
        </w:rPr>
      </w:pPr>
    </w:p>
    <w:p w14:paraId="6A74ADEE" w14:textId="77777777" w:rsidR="00DC2AE0" w:rsidRDefault="00DC2AE0" w:rsidP="00180687">
      <w:pPr>
        <w:rPr>
          <w:rFonts w:ascii="Arial" w:hAnsi="Arial" w:cs="Arial"/>
          <w:sz w:val="20"/>
          <w:szCs w:val="20"/>
        </w:rPr>
      </w:pPr>
    </w:p>
    <w:p w14:paraId="3A017E04" w14:textId="03D86120" w:rsidR="00180687" w:rsidRPr="00180687" w:rsidRDefault="00AB6459" w:rsidP="00180687">
      <w:pPr>
        <w:rPr>
          <w:rFonts w:ascii="Arial" w:hAnsi="Arial" w:cs="Arial"/>
          <w:sz w:val="20"/>
          <w:szCs w:val="20"/>
        </w:rPr>
      </w:pPr>
      <w:r>
        <w:rPr>
          <w:rFonts w:ascii="Arial" w:hAnsi="Arial" w:cs="Arial"/>
          <w:sz w:val="20"/>
          <w:szCs w:val="20"/>
        </w:rPr>
        <w:lastRenderedPageBreak/>
        <w:t>29</w:t>
      </w:r>
      <w:r w:rsidR="00180687" w:rsidRPr="00180687">
        <w:rPr>
          <w:rFonts w:ascii="Arial" w:hAnsi="Arial" w:cs="Arial"/>
          <w:sz w:val="20"/>
          <w:szCs w:val="20"/>
        </w:rPr>
        <w:t>. Limitation of Liability</w:t>
      </w:r>
    </w:p>
    <w:p w14:paraId="664C3638" w14:textId="5200AFFF" w:rsidR="00180687" w:rsidRPr="00180687" w:rsidRDefault="00AB6459" w:rsidP="00180687">
      <w:pPr>
        <w:rPr>
          <w:rFonts w:ascii="Arial" w:hAnsi="Arial" w:cs="Arial"/>
          <w:sz w:val="20"/>
          <w:szCs w:val="20"/>
        </w:rPr>
      </w:pPr>
      <w:r>
        <w:rPr>
          <w:rFonts w:ascii="Arial" w:hAnsi="Arial" w:cs="Arial"/>
          <w:sz w:val="20"/>
          <w:szCs w:val="20"/>
        </w:rPr>
        <w:t>29</w:t>
      </w:r>
      <w:r w:rsidR="00180687" w:rsidRPr="00180687">
        <w:rPr>
          <w:rFonts w:ascii="Arial" w:hAnsi="Arial" w:cs="Arial"/>
          <w:sz w:val="20"/>
          <w:szCs w:val="20"/>
        </w:rPr>
        <w:t>.1. Neither party shall be liable to the other for any indirect, incidental, or consequential damages arising out of or in connection with the Agreement.</w:t>
      </w:r>
    </w:p>
    <w:p w14:paraId="14C8E939" w14:textId="69A6223A" w:rsidR="00180687" w:rsidRPr="00180687" w:rsidRDefault="00AB6459" w:rsidP="00180687">
      <w:pPr>
        <w:rPr>
          <w:rFonts w:ascii="Arial" w:hAnsi="Arial" w:cs="Arial"/>
          <w:sz w:val="20"/>
          <w:szCs w:val="20"/>
        </w:rPr>
      </w:pPr>
      <w:r>
        <w:rPr>
          <w:rFonts w:ascii="Arial" w:hAnsi="Arial" w:cs="Arial"/>
          <w:sz w:val="20"/>
          <w:szCs w:val="20"/>
        </w:rPr>
        <w:t>29</w:t>
      </w:r>
      <w:r w:rsidR="00180687" w:rsidRPr="00180687">
        <w:rPr>
          <w:rFonts w:ascii="Arial" w:hAnsi="Arial" w:cs="Arial"/>
          <w:sz w:val="20"/>
          <w:szCs w:val="20"/>
        </w:rPr>
        <w:t>.2. The total liability of either party for any claim arising out of or in connection with the Agreement shall not exceed the total amount paid or payable by the Company under the Agreement.</w:t>
      </w:r>
    </w:p>
    <w:p w14:paraId="7AA7F23D" w14:textId="77777777" w:rsidR="00180687" w:rsidRPr="00180687" w:rsidRDefault="00180687" w:rsidP="00180687">
      <w:pPr>
        <w:rPr>
          <w:rFonts w:ascii="Arial" w:hAnsi="Arial" w:cs="Arial"/>
          <w:sz w:val="20"/>
          <w:szCs w:val="20"/>
        </w:rPr>
      </w:pPr>
    </w:p>
    <w:p w14:paraId="180519C1" w14:textId="23088B42" w:rsidR="00180687" w:rsidRPr="00180687" w:rsidRDefault="00180687" w:rsidP="00180687">
      <w:pPr>
        <w:rPr>
          <w:rFonts w:ascii="Arial" w:hAnsi="Arial" w:cs="Arial"/>
          <w:sz w:val="20"/>
          <w:szCs w:val="20"/>
        </w:rPr>
      </w:pPr>
      <w:r>
        <w:rPr>
          <w:rFonts w:ascii="Arial" w:hAnsi="Arial" w:cs="Arial"/>
          <w:sz w:val="20"/>
          <w:szCs w:val="20"/>
        </w:rPr>
        <w:t>3</w:t>
      </w:r>
      <w:r w:rsidR="00AB6459">
        <w:rPr>
          <w:rFonts w:ascii="Arial" w:hAnsi="Arial" w:cs="Arial"/>
          <w:sz w:val="20"/>
          <w:szCs w:val="20"/>
        </w:rPr>
        <w:t>0</w:t>
      </w:r>
      <w:r w:rsidRPr="00180687">
        <w:rPr>
          <w:rFonts w:ascii="Arial" w:hAnsi="Arial" w:cs="Arial"/>
          <w:sz w:val="20"/>
          <w:szCs w:val="20"/>
        </w:rPr>
        <w:t>. Termination</w:t>
      </w:r>
    </w:p>
    <w:p w14:paraId="16B9C3E1" w14:textId="55A9086D" w:rsidR="00180687" w:rsidRPr="00180687" w:rsidRDefault="00180687" w:rsidP="00180687">
      <w:pPr>
        <w:rPr>
          <w:rFonts w:ascii="Arial" w:hAnsi="Arial" w:cs="Arial"/>
          <w:sz w:val="20"/>
          <w:szCs w:val="20"/>
        </w:rPr>
      </w:pPr>
      <w:r>
        <w:rPr>
          <w:rFonts w:ascii="Arial" w:hAnsi="Arial" w:cs="Arial"/>
          <w:sz w:val="20"/>
          <w:szCs w:val="20"/>
        </w:rPr>
        <w:t>3</w:t>
      </w:r>
      <w:r w:rsidR="00AB6459">
        <w:rPr>
          <w:rFonts w:ascii="Arial" w:hAnsi="Arial" w:cs="Arial"/>
          <w:sz w:val="20"/>
          <w:szCs w:val="20"/>
        </w:rPr>
        <w:t>0</w:t>
      </w:r>
      <w:r w:rsidRPr="00180687">
        <w:rPr>
          <w:rFonts w:ascii="Arial" w:hAnsi="Arial" w:cs="Arial"/>
          <w:sz w:val="20"/>
          <w:szCs w:val="20"/>
        </w:rPr>
        <w:t>.1. Either party may terminate the Agreement for convenience with 90 days written notice to the other party.</w:t>
      </w:r>
    </w:p>
    <w:p w14:paraId="6F9C3C24" w14:textId="51D78CC0" w:rsidR="00180687" w:rsidRPr="00180687" w:rsidRDefault="00180687" w:rsidP="00180687">
      <w:pPr>
        <w:rPr>
          <w:rFonts w:ascii="Arial" w:hAnsi="Arial" w:cs="Arial"/>
          <w:sz w:val="20"/>
          <w:szCs w:val="20"/>
        </w:rPr>
      </w:pPr>
      <w:r>
        <w:rPr>
          <w:rFonts w:ascii="Arial" w:hAnsi="Arial" w:cs="Arial"/>
          <w:sz w:val="20"/>
          <w:szCs w:val="20"/>
        </w:rPr>
        <w:t>3</w:t>
      </w:r>
      <w:r w:rsidR="00AB6459">
        <w:rPr>
          <w:rFonts w:ascii="Arial" w:hAnsi="Arial" w:cs="Arial"/>
          <w:sz w:val="20"/>
          <w:szCs w:val="20"/>
        </w:rPr>
        <w:t>0</w:t>
      </w:r>
      <w:r w:rsidRPr="00180687">
        <w:rPr>
          <w:rFonts w:ascii="Arial" w:hAnsi="Arial" w:cs="Arial"/>
          <w:sz w:val="20"/>
          <w:szCs w:val="20"/>
        </w:rPr>
        <w:t>.2. Either party may terminate the Agreement for cause if the other party breaches any material term and fails to remedy the breach within 14 days of receiving written notice.</w:t>
      </w:r>
    </w:p>
    <w:p w14:paraId="39418DA6" w14:textId="77777777" w:rsidR="006315E1" w:rsidRPr="00A32B16" w:rsidRDefault="006315E1" w:rsidP="00A32B16">
      <w:pPr>
        <w:rPr>
          <w:rFonts w:ascii="Arial" w:hAnsi="Arial" w:cs="Arial"/>
          <w:sz w:val="20"/>
          <w:szCs w:val="20"/>
        </w:rPr>
      </w:pPr>
    </w:p>
    <w:p w14:paraId="3BC71469" w14:textId="00F09076" w:rsidR="00690E3E" w:rsidRPr="00690E3E" w:rsidRDefault="00690E3E" w:rsidP="00690E3E">
      <w:pPr>
        <w:rPr>
          <w:rFonts w:ascii="Arial" w:hAnsi="Arial" w:cs="Arial"/>
          <w:sz w:val="20"/>
          <w:szCs w:val="20"/>
        </w:rPr>
      </w:pPr>
      <w:r>
        <w:rPr>
          <w:rFonts w:ascii="Arial" w:hAnsi="Arial" w:cs="Arial"/>
          <w:sz w:val="20"/>
          <w:szCs w:val="20"/>
        </w:rPr>
        <w:t>3</w:t>
      </w:r>
      <w:r w:rsidR="00AB6459">
        <w:rPr>
          <w:rFonts w:ascii="Arial" w:hAnsi="Arial" w:cs="Arial"/>
          <w:sz w:val="20"/>
          <w:szCs w:val="20"/>
        </w:rPr>
        <w:t>1</w:t>
      </w:r>
      <w:r w:rsidRPr="00690E3E">
        <w:rPr>
          <w:rFonts w:ascii="Arial" w:hAnsi="Arial" w:cs="Arial"/>
          <w:sz w:val="20"/>
          <w:szCs w:val="20"/>
        </w:rPr>
        <w:t>. Force Majeure</w:t>
      </w:r>
    </w:p>
    <w:p w14:paraId="5F66E24D" w14:textId="3DC6F851" w:rsidR="00690E3E" w:rsidRPr="00690E3E" w:rsidRDefault="00690E3E" w:rsidP="00690E3E">
      <w:pPr>
        <w:rPr>
          <w:rFonts w:ascii="Arial" w:hAnsi="Arial" w:cs="Arial"/>
          <w:sz w:val="20"/>
          <w:szCs w:val="20"/>
        </w:rPr>
      </w:pPr>
      <w:r>
        <w:rPr>
          <w:rFonts w:ascii="Arial" w:hAnsi="Arial" w:cs="Arial"/>
          <w:sz w:val="20"/>
          <w:szCs w:val="20"/>
        </w:rPr>
        <w:t>3</w:t>
      </w:r>
      <w:r w:rsidR="00AB6459">
        <w:rPr>
          <w:rFonts w:ascii="Arial" w:hAnsi="Arial" w:cs="Arial"/>
          <w:sz w:val="20"/>
          <w:szCs w:val="20"/>
        </w:rPr>
        <w:t>1</w:t>
      </w:r>
      <w:r w:rsidRPr="00690E3E">
        <w:rPr>
          <w:rFonts w:ascii="Arial" w:hAnsi="Arial" w:cs="Arial"/>
          <w:sz w:val="20"/>
          <w:szCs w:val="20"/>
        </w:rPr>
        <w:t>.1. Neither party shall be liable for any delay or failure to perform its obligations under the Agreement due to causes beyond its reasonable control, including but not limited to acts of God, war, strikes, or government regulations.</w:t>
      </w:r>
    </w:p>
    <w:p w14:paraId="09047BDE" w14:textId="77777777" w:rsidR="00690E3E" w:rsidRPr="00690E3E" w:rsidRDefault="00690E3E" w:rsidP="00690E3E">
      <w:pPr>
        <w:rPr>
          <w:rFonts w:ascii="Arial" w:hAnsi="Arial" w:cs="Arial"/>
          <w:sz w:val="20"/>
          <w:szCs w:val="20"/>
        </w:rPr>
      </w:pPr>
    </w:p>
    <w:p w14:paraId="0C10A99A" w14:textId="15F9FFA3" w:rsidR="00690E3E" w:rsidRPr="00690E3E" w:rsidRDefault="00690E3E" w:rsidP="00690E3E">
      <w:pPr>
        <w:rPr>
          <w:rFonts w:ascii="Arial" w:hAnsi="Arial" w:cs="Arial"/>
          <w:sz w:val="20"/>
          <w:szCs w:val="20"/>
        </w:rPr>
      </w:pPr>
      <w:r>
        <w:rPr>
          <w:rFonts w:ascii="Arial" w:hAnsi="Arial" w:cs="Arial"/>
          <w:sz w:val="20"/>
          <w:szCs w:val="20"/>
        </w:rPr>
        <w:t>3</w:t>
      </w:r>
      <w:r w:rsidR="00AB6459">
        <w:rPr>
          <w:rFonts w:ascii="Arial" w:hAnsi="Arial" w:cs="Arial"/>
          <w:sz w:val="20"/>
          <w:szCs w:val="20"/>
        </w:rPr>
        <w:t>2</w:t>
      </w:r>
      <w:r w:rsidRPr="00690E3E">
        <w:rPr>
          <w:rFonts w:ascii="Arial" w:hAnsi="Arial" w:cs="Arial"/>
          <w:sz w:val="20"/>
          <w:szCs w:val="20"/>
        </w:rPr>
        <w:t>. Governing Law and Dispute Resolution</w:t>
      </w:r>
    </w:p>
    <w:p w14:paraId="76472407" w14:textId="09334DFD" w:rsidR="00690E3E" w:rsidRPr="00690E3E" w:rsidRDefault="00690E3E" w:rsidP="00690E3E">
      <w:pPr>
        <w:rPr>
          <w:rFonts w:ascii="Arial" w:hAnsi="Arial" w:cs="Arial"/>
          <w:sz w:val="20"/>
          <w:szCs w:val="20"/>
        </w:rPr>
      </w:pPr>
      <w:r>
        <w:rPr>
          <w:rFonts w:ascii="Arial" w:hAnsi="Arial" w:cs="Arial"/>
          <w:sz w:val="20"/>
          <w:szCs w:val="20"/>
        </w:rPr>
        <w:t>3</w:t>
      </w:r>
      <w:r w:rsidR="00AB6459">
        <w:rPr>
          <w:rFonts w:ascii="Arial" w:hAnsi="Arial" w:cs="Arial"/>
          <w:sz w:val="20"/>
          <w:szCs w:val="20"/>
        </w:rPr>
        <w:t>2</w:t>
      </w:r>
      <w:r w:rsidRPr="00690E3E">
        <w:rPr>
          <w:rFonts w:ascii="Arial" w:hAnsi="Arial" w:cs="Arial"/>
          <w:sz w:val="20"/>
          <w:szCs w:val="20"/>
        </w:rPr>
        <w:t>.1. The Agreement shall be governed by and construed in accordance with the laws of England and Wales.</w:t>
      </w:r>
    </w:p>
    <w:p w14:paraId="777C37D2" w14:textId="3C2D8EDA" w:rsidR="00E23F7A" w:rsidRDefault="00690E3E" w:rsidP="00690E3E">
      <w:pPr>
        <w:rPr>
          <w:rFonts w:ascii="Arial" w:hAnsi="Arial" w:cs="Arial"/>
          <w:sz w:val="20"/>
          <w:szCs w:val="20"/>
        </w:rPr>
      </w:pPr>
      <w:r>
        <w:rPr>
          <w:rFonts w:ascii="Arial" w:hAnsi="Arial" w:cs="Arial"/>
          <w:sz w:val="20"/>
          <w:szCs w:val="20"/>
        </w:rPr>
        <w:t>3</w:t>
      </w:r>
      <w:r w:rsidR="00AB6459">
        <w:rPr>
          <w:rFonts w:ascii="Arial" w:hAnsi="Arial" w:cs="Arial"/>
          <w:sz w:val="20"/>
          <w:szCs w:val="20"/>
        </w:rPr>
        <w:t>2</w:t>
      </w:r>
      <w:r w:rsidRPr="00690E3E">
        <w:rPr>
          <w:rFonts w:ascii="Arial" w:hAnsi="Arial" w:cs="Arial"/>
          <w:sz w:val="20"/>
          <w:szCs w:val="20"/>
        </w:rPr>
        <w:t>.2. Any disputes arising out of or in connection with the Agreement shall be resolved through negotiation. If unresolved, disputes shall be settled</w:t>
      </w:r>
      <w:r w:rsidR="0064237C">
        <w:rPr>
          <w:rFonts w:ascii="Arial" w:hAnsi="Arial" w:cs="Arial"/>
          <w:sz w:val="20"/>
          <w:szCs w:val="20"/>
        </w:rPr>
        <w:t xml:space="preserve"> </w:t>
      </w:r>
      <w:r w:rsidR="003947C8">
        <w:rPr>
          <w:rFonts w:ascii="Arial" w:hAnsi="Arial" w:cs="Arial"/>
          <w:sz w:val="20"/>
          <w:szCs w:val="20"/>
        </w:rPr>
        <w:t xml:space="preserve">by binding arbitration in England, in accordance with the rules of </w:t>
      </w:r>
      <w:r w:rsidR="003842E3">
        <w:rPr>
          <w:rFonts w:ascii="Arial" w:hAnsi="Arial" w:cs="Arial"/>
          <w:sz w:val="20"/>
          <w:szCs w:val="20"/>
        </w:rPr>
        <w:t xml:space="preserve">London </w:t>
      </w:r>
      <w:r w:rsidR="00F73A9A">
        <w:rPr>
          <w:rFonts w:ascii="Arial" w:hAnsi="Arial" w:cs="Arial"/>
          <w:sz w:val="20"/>
          <w:szCs w:val="20"/>
        </w:rPr>
        <w:t>Court of International Arbitration</w:t>
      </w:r>
      <w:r w:rsidR="0064237C">
        <w:rPr>
          <w:rFonts w:ascii="Arial" w:hAnsi="Arial" w:cs="Arial"/>
          <w:sz w:val="20"/>
          <w:szCs w:val="20"/>
        </w:rPr>
        <w:t xml:space="preserve"> [LCIA]. </w:t>
      </w:r>
    </w:p>
    <w:p w14:paraId="0F3711A4" w14:textId="77777777" w:rsidR="00A32B16" w:rsidRDefault="00A32B16" w:rsidP="00EA1356">
      <w:pPr>
        <w:rPr>
          <w:rFonts w:ascii="Arial" w:hAnsi="Arial" w:cs="Arial"/>
          <w:sz w:val="20"/>
          <w:szCs w:val="20"/>
        </w:rPr>
      </w:pPr>
    </w:p>
    <w:p w14:paraId="4F59898E" w14:textId="0FEA3A34" w:rsidR="007965CD" w:rsidRPr="007965CD" w:rsidRDefault="007965CD" w:rsidP="007965CD">
      <w:pPr>
        <w:rPr>
          <w:rFonts w:ascii="Arial" w:hAnsi="Arial" w:cs="Arial"/>
          <w:sz w:val="20"/>
          <w:szCs w:val="20"/>
        </w:rPr>
      </w:pPr>
      <w:r>
        <w:rPr>
          <w:rFonts w:ascii="Arial" w:hAnsi="Arial" w:cs="Arial"/>
          <w:sz w:val="20"/>
          <w:szCs w:val="20"/>
        </w:rPr>
        <w:t>3</w:t>
      </w:r>
      <w:r w:rsidR="00AB6459">
        <w:rPr>
          <w:rFonts w:ascii="Arial" w:hAnsi="Arial" w:cs="Arial"/>
          <w:sz w:val="20"/>
          <w:szCs w:val="20"/>
        </w:rPr>
        <w:t>3</w:t>
      </w:r>
      <w:r w:rsidRPr="007965CD">
        <w:rPr>
          <w:rFonts w:ascii="Arial" w:hAnsi="Arial" w:cs="Arial"/>
          <w:sz w:val="20"/>
          <w:szCs w:val="20"/>
        </w:rPr>
        <w:t>. Miscellaneous</w:t>
      </w:r>
    </w:p>
    <w:p w14:paraId="38FEF1D1" w14:textId="42571286" w:rsidR="007965CD" w:rsidRPr="007965CD" w:rsidRDefault="007965CD" w:rsidP="007965CD">
      <w:pPr>
        <w:rPr>
          <w:rFonts w:ascii="Arial" w:hAnsi="Arial" w:cs="Arial"/>
          <w:sz w:val="20"/>
          <w:szCs w:val="20"/>
        </w:rPr>
      </w:pPr>
      <w:r>
        <w:rPr>
          <w:rFonts w:ascii="Arial" w:hAnsi="Arial" w:cs="Arial"/>
          <w:sz w:val="20"/>
          <w:szCs w:val="20"/>
        </w:rPr>
        <w:t>3</w:t>
      </w:r>
      <w:r w:rsidR="00AB6459">
        <w:rPr>
          <w:rFonts w:ascii="Arial" w:hAnsi="Arial" w:cs="Arial"/>
          <w:sz w:val="20"/>
          <w:szCs w:val="20"/>
        </w:rPr>
        <w:t>3</w:t>
      </w:r>
      <w:r w:rsidRPr="007965CD">
        <w:rPr>
          <w:rFonts w:ascii="Arial" w:hAnsi="Arial" w:cs="Arial"/>
          <w:sz w:val="20"/>
          <w:szCs w:val="20"/>
        </w:rPr>
        <w:t>.1. The Agreement constitutes the entire agreement between the parties and supersedes all prior agreements or understandings.</w:t>
      </w:r>
    </w:p>
    <w:p w14:paraId="278FA19D" w14:textId="2690D24D" w:rsidR="007965CD" w:rsidRPr="007965CD" w:rsidRDefault="007965CD" w:rsidP="007965CD">
      <w:pPr>
        <w:rPr>
          <w:rFonts w:ascii="Arial" w:hAnsi="Arial" w:cs="Arial"/>
          <w:sz w:val="20"/>
          <w:szCs w:val="20"/>
        </w:rPr>
      </w:pPr>
      <w:r>
        <w:rPr>
          <w:rFonts w:ascii="Arial" w:hAnsi="Arial" w:cs="Arial"/>
          <w:sz w:val="20"/>
          <w:szCs w:val="20"/>
        </w:rPr>
        <w:t>3</w:t>
      </w:r>
      <w:r w:rsidR="00AB6459">
        <w:rPr>
          <w:rFonts w:ascii="Arial" w:hAnsi="Arial" w:cs="Arial"/>
          <w:sz w:val="20"/>
          <w:szCs w:val="20"/>
        </w:rPr>
        <w:t>3</w:t>
      </w:r>
      <w:r w:rsidRPr="007965CD">
        <w:rPr>
          <w:rFonts w:ascii="Arial" w:hAnsi="Arial" w:cs="Arial"/>
          <w:sz w:val="20"/>
          <w:szCs w:val="20"/>
        </w:rPr>
        <w:t>.2. Any amendments to the Agreement must be in writing and signed by both parties.</w:t>
      </w:r>
    </w:p>
    <w:p w14:paraId="4C37D0D6" w14:textId="235D7CE0" w:rsidR="007965CD" w:rsidRPr="007965CD" w:rsidRDefault="007965CD" w:rsidP="007965CD">
      <w:pPr>
        <w:rPr>
          <w:rFonts w:ascii="Arial" w:hAnsi="Arial" w:cs="Arial"/>
          <w:sz w:val="20"/>
          <w:szCs w:val="20"/>
        </w:rPr>
      </w:pPr>
      <w:r>
        <w:rPr>
          <w:rFonts w:ascii="Arial" w:hAnsi="Arial" w:cs="Arial"/>
          <w:sz w:val="20"/>
          <w:szCs w:val="20"/>
        </w:rPr>
        <w:t>3</w:t>
      </w:r>
      <w:r w:rsidR="00E93488">
        <w:rPr>
          <w:rFonts w:ascii="Arial" w:hAnsi="Arial" w:cs="Arial"/>
          <w:sz w:val="20"/>
          <w:szCs w:val="20"/>
        </w:rPr>
        <w:t>3</w:t>
      </w:r>
      <w:r w:rsidRPr="007965CD">
        <w:rPr>
          <w:rFonts w:ascii="Arial" w:hAnsi="Arial" w:cs="Arial"/>
          <w:sz w:val="20"/>
          <w:szCs w:val="20"/>
        </w:rPr>
        <w:t>.3. The Supplier may not assign or transfer its rights or obligations under the Agreement without the prior written consent of the Company.</w:t>
      </w:r>
    </w:p>
    <w:p w14:paraId="1453828D" w14:textId="26DB434D" w:rsidR="007965CD" w:rsidRPr="007965CD" w:rsidRDefault="007965CD" w:rsidP="007965CD">
      <w:pPr>
        <w:rPr>
          <w:rFonts w:ascii="Arial" w:hAnsi="Arial" w:cs="Arial"/>
          <w:sz w:val="20"/>
          <w:szCs w:val="20"/>
        </w:rPr>
      </w:pPr>
      <w:r>
        <w:rPr>
          <w:rFonts w:ascii="Arial" w:hAnsi="Arial" w:cs="Arial"/>
          <w:sz w:val="20"/>
          <w:szCs w:val="20"/>
        </w:rPr>
        <w:t>3</w:t>
      </w:r>
      <w:r w:rsidR="00E93488">
        <w:rPr>
          <w:rFonts w:ascii="Arial" w:hAnsi="Arial" w:cs="Arial"/>
          <w:sz w:val="20"/>
          <w:szCs w:val="20"/>
        </w:rPr>
        <w:t>3</w:t>
      </w:r>
      <w:r w:rsidRPr="007965CD">
        <w:rPr>
          <w:rFonts w:ascii="Arial" w:hAnsi="Arial" w:cs="Arial"/>
          <w:sz w:val="20"/>
          <w:szCs w:val="20"/>
        </w:rPr>
        <w:t>.4. If any provision of the Agreement is found to be invalid or unenforceable, the remaining provisions shall remain in full force and effect.</w:t>
      </w:r>
    </w:p>
    <w:p w14:paraId="7A17F9AB" w14:textId="77777777" w:rsidR="00690E3E" w:rsidRDefault="00690E3E" w:rsidP="00EA1356">
      <w:pPr>
        <w:rPr>
          <w:rFonts w:ascii="Arial" w:hAnsi="Arial" w:cs="Arial"/>
          <w:sz w:val="20"/>
          <w:szCs w:val="20"/>
        </w:rPr>
      </w:pPr>
    </w:p>
    <w:p w14:paraId="4C820581" w14:textId="77777777" w:rsidR="00A32B16" w:rsidRDefault="00A32B16" w:rsidP="00EA1356">
      <w:pPr>
        <w:rPr>
          <w:rFonts w:ascii="Arial" w:hAnsi="Arial" w:cs="Arial"/>
          <w:sz w:val="20"/>
          <w:szCs w:val="20"/>
        </w:rPr>
      </w:pPr>
    </w:p>
    <w:p w14:paraId="219B618F" w14:textId="4A97D7DA" w:rsidR="00E23F7A" w:rsidRDefault="009B09BA" w:rsidP="00EA1356">
      <w:pPr>
        <w:rPr>
          <w:rFonts w:ascii="Arial" w:hAnsi="Arial" w:cs="Arial"/>
          <w:sz w:val="20"/>
          <w:szCs w:val="20"/>
        </w:rPr>
      </w:pPr>
      <w:r>
        <w:rPr>
          <w:rFonts w:ascii="Arial" w:hAnsi="Arial" w:cs="Arial"/>
          <w:sz w:val="20"/>
          <w:szCs w:val="20"/>
        </w:rPr>
        <w:t>All Purchase Orders for Monek Group Limited and any of its subsidiaries are subject to the above term</w:t>
      </w:r>
      <w:r w:rsidR="00E1540E">
        <w:rPr>
          <w:rFonts w:ascii="Arial" w:hAnsi="Arial" w:cs="Arial"/>
          <w:sz w:val="20"/>
          <w:szCs w:val="20"/>
        </w:rPr>
        <w:t xml:space="preserve">s and conditions. </w:t>
      </w:r>
    </w:p>
    <w:p w14:paraId="121672C1" w14:textId="77777777" w:rsidR="00D75D87" w:rsidRDefault="00D75D87" w:rsidP="00EA1356">
      <w:pPr>
        <w:rPr>
          <w:rFonts w:ascii="Arial" w:hAnsi="Arial" w:cs="Arial"/>
          <w:sz w:val="20"/>
          <w:szCs w:val="20"/>
        </w:rPr>
      </w:pPr>
    </w:p>
    <w:p w14:paraId="16679175" w14:textId="790F2126" w:rsidR="0041467E" w:rsidRPr="00D26161" w:rsidRDefault="0041467E" w:rsidP="00EA1356">
      <w:pPr>
        <w:rPr>
          <w:rFonts w:ascii="Arial" w:hAnsi="Arial" w:cs="Arial"/>
          <w:sz w:val="20"/>
          <w:szCs w:val="20"/>
        </w:rPr>
      </w:pPr>
    </w:p>
    <w:sectPr w:rsidR="0041467E" w:rsidRPr="00D2616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2040" w14:textId="77777777" w:rsidR="00595F67" w:rsidRDefault="00595F67" w:rsidP="00C267CE">
      <w:r>
        <w:separator/>
      </w:r>
    </w:p>
  </w:endnote>
  <w:endnote w:type="continuationSeparator" w:id="0">
    <w:p w14:paraId="525666A0" w14:textId="77777777" w:rsidR="00595F67" w:rsidRDefault="00595F67" w:rsidP="00C2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ABB2" w14:textId="19034E22" w:rsidR="0073298B" w:rsidRPr="0073298B" w:rsidRDefault="00BC4081" w:rsidP="0073298B">
    <w:pPr>
      <w:pStyle w:val="Footer"/>
      <w:rPr>
        <w:rFonts w:ascii="Calibri" w:hAnsi="Calibri" w:cs="Calibri"/>
        <w:noProof/>
        <w:sz w:val="20"/>
        <w:szCs w:val="20"/>
        <w:lang w:val="en-US"/>
      </w:rPr>
    </w:pPr>
    <w:r>
      <w:rPr>
        <w:noProof/>
        <w:lang w:eastAsia="en-GB"/>
      </w:rPr>
      <w:drawing>
        <wp:anchor distT="0" distB="0" distL="114300" distR="114300" simplePos="0" relativeHeight="251659264" behindDoc="1" locked="0" layoutInCell="1" allowOverlap="0" wp14:anchorId="03FA050D" wp14:editId="4102E059">
          <wp:simplePos x="0" y="0"/>
          <wp:positionH relativeFrom="margin">
            <wp:posOffset>-949960</wp:posOffset>
          </wp:positionH>
          <wp:positionV relativeFrom="paragraph">
            <wp:posOffset>1270</wp:posOffset>
          </wp:positionV>
          <wp:extent cx="9736209" cy="1573200"/>
          <wp:effectExtent l="0" t="0" r="0" b="1905"/>
          <wp:wrapNone/>
          <wp:docPr id="27" name="Picture 27" descr="A close-up of a str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string&#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736209" cy="15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3298B" w:rsidRPr="0073298B">
      <w:rPr>
        <w:rFonts w:ascii="Calibri" w:hAnsi="Calibri" w:cs="Calibri"/>
        <w:noProof/>
        <w:sz w:val="20"/>
        <w:szCs w:val="20"/>
        <w:lang w:val="en-US"/>
      </w:rPr>
      <w:t xml:space="preserve">Monek </w:t>
    </w:r>
    <w:r w:rsidR="007D3E45">
      <w:rPr>
        <w:rFonts w:ascii="Calibri" w:hAnsi="Calibri" w:cs="Calibri"/>
        <w:noProof/>
        <w:sz w:val="20"/>
        <w:szCs w:val="20"/>
        <w:lang w:val="en-US"/>
      </w:rPr>
      <w:t>Group</w:t>
    </w:r>
    <w:r w:rsidR="0073298B" w:rsidRPr="0073298B">
      <w:rPr>
        <w:rFonts w:ascii="Calibri" w:hAnsi="Calibri" w:cs="Calibri"/>
        <w:noProof/>
        <w:sz w:val="20"/>
        <w:szCs w:val="20"/>
        <w:lang w:val="en-US"/>
      </w:rPr>
      <w:t xml:space="preserve"> Limited</w:t>
    </w:r>
  </w:p>
  <w:p w14:paraId="5D9FF764" w14:textId="77777777" w:rsidR="00A03628" w:rsidRDefault="00420158" w:rsidP="0073298B">
    <w:pPr>
      <w:pStyle w:val="Footer"/>
      <w:rPr>
        <w:rFonts w:ascii="Calibri" w:hAnsi="Calibri" w:cs="Calibri"/>
        <w:noProof/>
        <w:sz w:val="20"/>
        <w:szCs w:val="20"/>
        <w:lang w:val="en-US"/>
      </w:rPr>
    </w:pPr>
    <w:r>
      <w:rPr>
        <w:rFonts w:ascii="Calibri" w:hAnsi="Calibri" w:cs="Calibri"/>
        <w:noProof/>
        <w:sz w:val="20"/>
        <w:szCs w:val="20"/>
        <w:lang w:val="en-US"/>
      </w:rPr>
      <w:t>Sterling House</w:t>
    </w:r>
    <w:r w:rsidR="00A03628">
      <w:rPr>
        <w:rFonts w:ascii="Calibri" w:hAnsi="Calibri" w:cs="Calibri"/>
        <w:noProof/>
        <w:sz w:val="20"/>
        <w:szCs w:val="20"/>
        <w:lang w:val="en-US"/>
      </w:rPr>
      <w:t>,</w:t>
    </w:r>
  </w:p>
  <w:p w14:paraId="5E47A7E6" w14:textId="65AC2CB2" w:rsidR="0073298B" w:rsidRPr="0073298B" w:rsidRDefault="0073298B" w:rsidP="0073298B">
    <w:pPr>
      <w:pStyle w:val="Footer"/>
      <w:rPr>
        <w:rFonts w:ascii="Calibri" w:hAnsi="Calibri" w:cs="Calibri"/>
        <w:noProof/>
        <w:sz w:val="20"/>
        <w:szCs w:val="20"/>
        <w:lang w:val="en-US"/>
      </w:rPr>
    </w:pPr>
    <w:r w:rsidRPr="0073298B">
      <w:rPr>
        <w:rFonts w:ascii="Calibri" w:hAnsi="Calibri" w:cs="Calibri"/>
        <w:noProof/>
        <w:sz w:val="20"/>
        <w:szCs w:val="20"/>
        <w:lang w:val="en-US"/>
      </w:rPr>
      <w:t>F2</w:t>
    </w:r>
    <w:r w:rsidR="00181C1D">
      <w:rPr>
        <w:rFonts w:ascii="Calibri" w:hAnsi="Calibri" w:cs="Calibri"/>
        <w:noProof/>
        <w:sz w:val="20"/>
        <w:szCs w:val="20"/>
        <w:lang w:val="en-US"/>
      </w:rPr>
      <w:t>/</w:t>
    </w:r>
    <w:r w:rsidRPr="0073298B">
      <w:rPr>
        <w:rFonts w:ascii="Calibri" w:hAnsi="Calibri" w:cs="Calibri"/>
        <w:noProof/>
        <w:sz w:val="20"/>
        <w:szCs w:val="20"/>
        <w:lang w:val="en-US"/>
      </w:rPr>
      <w:t xml:space="preserve">F3 Davidson Road </w:t>
    </w:r>
  </w:p>
  <w:p w14:paraId="7E011365" w14:textId="77777777" w:rsidR="0073298B" w:rsidRPr="0073298B" w:rsidRDefault="0073298B" w:rsidP="0073298B">
    <w:pPr>
      <w:pStyle w:val="Footer"/>
      <w:rPr>
        <w:rFonts w:ascii="Calibri" w:hAnsi="Calibri" w:cs="Calibri"/>
        <w:noProof/>
        <w:sz w:val="20"/>
        <w:szCs w:val="20"/>
        <w:lang w:val="en-US"/>
      </w:rPr>
    </w:pPr>
    <w:r w:rsidRPr="0073298B">
      <w:rPr>
        <w:rFonts w:ascii="Calibri" w:hAnsi="Calibri" w:cs="Calibri"/>
        <w:noProof/>
        <w:sz w:val="20"/>
        <w:szCs w:val="20"/>
        <w:lang w:val="en-US"/>
      </w:rPr>
      <w:t>Lichfield, Staffordshire</w:t>
    </w:r>
  </w:p>
  <w:p w14:paraId="0A51F8AA" w14:textId="77777777" w:rsidR="0073298B" w:rsidRPr="0073298B" w:rsidRDefault="0073298B" w:rsidP="0073298B">
    <w:pPr>
      <w:pStyle w:val="Footer"/>
      <w:rPr>
        <w:rFonts w:ascii="Calibri" w:hAnsi="Calibri" w:cs="Calibri"/>
        <w:noProof/>
        <w:sz w:val="20"/>
        <w:szCs w:val="20"/>
        <w:lang w:val="en-US"/>
      </w:rPr>
    </w:pPr>
    <w:r w:rsidRPr="0073298B">
      <w:rPr>
        <w:rFonts w:ascii="Calibri" w:hAnsi="Calibri" w:cs="Calibri"/>
        <w:noProof/>
        <w:sz w:val="20"/>
        <w:szCs w:val="20"/>
        <w:lang w:val="en-US"/>
      </w:rPr>
      <w:t>United Kingdom, WS14 9DZ</w:t>
    </w:r>
  </w:p>
  <w:p w14:paraId="49271FB1" w14:textId="77777777" w:rsidR="0073298B" w:rsidRPr="0073298B" w:rsidRDefault="0073298B" w:rsidP="0073298B">
    <w:pPr>
      <w:pStyle w:val="Footer"/>
      <w:rPr>
        <w:rFonts w:ascii="Calibri" w:hAnsi="Calibri" w:cs="Calibri"/>
        <w:b/>
        <w:noProof/>
        <w:sz w:val="20"/>
        <w:szCs w:val="20"/>
        <w:lang w:val="en-US"/>
      </w:rPr>
    </w:pPr>
    <w:r w:rsidRPr="0073298B">
      <w:rPr>
        <w:rFonts w:ascii="Calibri" w:hAnsi="Calibri" w:cs="Calibri"/>
        <w:b/>
        <w:noProof/>
        <w:color w:val="ED7D31" w:themeColor="accent2"/>
        <w:sz w:val="20"/>
        <w:szCs w:val="20"/>
        <w:lang w:val="en-US"/>
      </w:rPr>
      <w:t>T:</w:t>
    </w:r>
    <w:r w:rsidRPr="0073298B">
      <w:rPr>
        <w:rFonts w:ascii="Calibri" w:hAnsi="Calibri" w:cs="Calibri"/>
        <w:b/>
        <w:noProof/>
        <w:sz w:val="20"/>
        <w:szCs w:val="20"/>
        <w:lang w:val="en-US"/>
      </w:rPr>
      <w:t xml:space="preserve"> +44 (0) 345 269 6645</w:t>
    </w:r>
  </w:p>
  <w:p w14:paraId="7CF7B053" w14:textId="77777777" w:rsidR="0073298B" w:rsidRDefault="0073298B" w:rsidP="0073298B">
    <w:pPr>
      <w:pStyle w:val="Footer"/>
      <w:rPr>
        <w:noProof/>
        <w:szCs w:val="16"/>
        <w:lang w:val="en-US"/>
      </w:rPr>
    </w:pPr>
  </w:p>
  <w:p w14:paraId="453456FD" w14:textId="154BF98E" w:rsidR="0073298B" w:rsidRPr="00E8094C" w:rsidRDefault="0073298B" w:rsidP="0073298B">
    <w:pPr>
      <w:pStyle w:val="Footer"/>
      <w:rPr>
        <w:noProof/>
        <w:sz w:val="12"/>
        <w:szCs w:val="12"/>
        <w:lang w:val="en-US"/>
      </w:rPr>
    </w:pPr>
    <w:r w:rsidRPr="00E8094C">
      <w:rPr>
        <w:noProof/>
        <w:sz w:val="12"/>
        <w:szCs w:val="12"/>
        <w:lang w:val="en-US"/>
      </w:rPr>
      <w:t xml:space="preserve">Registered in England </w:t>
    </w:r>
    <w:r>
      <w:rPr>
        <w:noProof/>
        <w:sz w:val="12"/>
        <w:szCs w:val="12"/>
        <w:lang w:val="en-US"/>
      </w:rPr>
      <w:t xml:space="preserve">and Wales – Company No. </w:t>
    </w:r>
    <w:r w:rsidR="006876E2" w:rsidRPr="006876E2">
      <w:rPr>
        <w:rStyle w:val="Strong"/>
        <w:b w:val="0"/>
        <w:bCs w:val="0"/>
        <w:color w:val="000000"/>
        <w:sz w:val="12"/>
        <w:szCs w:val="12"/>
        <w:bdr w:val="none" w:sz="0" w:space="0" w:color="auto" w:frame="1"/>
        <w:shd w:val="clear" w:color="auto" w:fill="FFFFFF"/>
      </w:rPr>
      <w:t>11091040</w:t>
    </w:r>
  </w:p>
  <w:p w14:paraId="5A415B69" w14:textId="77777777" w:rsidR="0073298B" w:rsidRPr="0073298B" w:rsidRDefault="0073298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0D6D8" w14:textId="77777777" w:rsidR="00595F67" w:rsidRDefault="00595F67" w:rsidP="00C267CE">
      <w:r>
        <w:separator/>
      </w:r>
    </w:p>
  </w:footnote>
  <w:footnote w:type="continuationSeparator" w:id="0">
    <w:p w14:paraId="2B0A86D5" w14:textId="77777777" w:rsidR="00595F67" w:rsidRDefault="00595F67" w:rsidP="00C26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6A7A" w14:textId="7D2C90AF" w:rsidR="00C267CE" w:rsidRDefault="00C267CE" w:rsidP="00C267CE">
    <w:pPr>
      <w:pStyle w:val="Header"/>
      <w:jc w:val="right"/>
    </w:pPr>
    <w:r w:rsidRPr="004F48B8">
      <w:rPr>
        <w:noProof/>
      </w:rPr>
      <w:drawing>
        <wp:inline distT="0" distB="0" distL="0" distR="0" wp14:anchorId="31B77732" wp14:editId="6664891C">
          <wp:extent cx="1601408" cy="215900"/>
          <wp:effectExtent l="0" t="0" r="0" b="0"/>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medium confidence"/>
                  <pic:cNvPicPr/>
                </pic:nvPicPr>
                <pic:blipFill>
                  <a:blip r:embed="rId1"/>
                  <a:stretch>
                    <a:fillRect/>
                  </a:stretch>
                </pic:blipFill>
                <pic:spPr>
                  <a:xfrm>
                    <a:off x="0" y="0"/>
                    <a:ext cx="1789696" cy="241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B68"/>
    <w:multiLevelType w:val="multilevel"/>
    <w:tmpl w:val="96FA6B7C"/>
    <w:lvl w:ilvl="0">
      <w:start w:val="13"/>
      <w:numFmt w:val="decimal"/>
      <w:lvlText w:val="%1"/>
      <w:lvlJc w:val="left"/>
      <w:pPr>
        <w:ind w:left="2866" w:hanging="893"/>
      </w:pPr>
      <w:rPr>
        <w:rFonts w:hint="default"/>
        <w:lang w:val="en-US" w:eastAsia="en-US" w:bidi="ar-SA"/>
      </w:rPr>
    </w:lvl>
    <w:lvl w:ilvl="1">
      <w:start w:val="3"/>
      <w:numFmt w:val="decimal"/>
      <w:lvlText w:val="%1.%2"/>
      <w:lvlJc w:val="left"/>
      <w:pPr>
        <w:ind w:left="2866" w:hanging="893"/>
      </w:pPr>
      <w:rPr>
        <w:rFonts w:hint="default"/>
        <w:lang w:val="en-US" w:eastAsia="en-US" w:bidi="ar-SA"/>
      </w:rPr>
    </w:lvl>
    <w:lvl w:ilvl="2">
      <w:start w:val="1"/>
      <w:numFmt w:val="decimal"/>
      <w:lvlText w:val="%1.%2.%3"/>
      <w:lvlJc w:val="left"/>
      <w:pPr>
        <w:ind w:left="2866" w:hanging="893"/>
      </w:pPr>
      <w:rPr>
        <w:rFonts w:hint="default"/>
        <w:lang w:val="en-US" w:eastAsia="en-US" w:bidi="ar-SA"/>
      </w:rPr>
    </w:lvl>
    <w:lvl w:ilvl="3">
      <w:start w:val="1"/>
      <w:numFmt w:val="decimal"/>
      <w:lvlText w:val="%1.%2.%3.%4"/>
      <w:lvlJc w:val="left"/>
      <w:pPr>
        <w:ind w:left="2866" w:hanging="893"/>
      </w:pPr>
      <w:rPr>
        <w:rFonts w:ascii="Arial" w:eastAsia="Arial" w:hAnsi="Arial" w:cs="Arial" w:hint="default"/>
        <w:b w:val="0"/>
        <w:bCs w:val="0"/>
        <w:i w:val="0"/>
        <w:iCs w:val="0"/>
        <w:spacing w:val="-1"/>
        <w:w w:val="102"/>
        <w:sz w:val="21"/>
        <w:szCs w:val="21"/>
        <w:lang w:val="en-US" w:eastAsia="en-US" w:bidi="ar-SA"/>
      </w:rPr>
    </w:lvl>
    <w:lvl w:ilvl="4">
      <w:numFmt w:val="bullet"/>
      <w:lvlText w:val="•"/>
      <w:lvlJc w:val="left"/>
      <w:pPr>
        <w:ind w:left="6431" w:hanging="893"/>
      </w:pPr>
      <w:rPr>
        <w:rFonts w:hint="default"/>
        <w:lang w:val="en-US" w:eastAsia="en-US" w:bidi="ar-SA"/>
      </w:rPr>
    </w:lvl>
    <w:lvl w:ilvl="5">
      <w:numFmt w:val="bullet"/>
      <w:lvlText w:val="•"/>
      <w:lvlJc w:val="left"/>
      <w:pPr>
        <w:ind w:left="7324" w:hanging="893"/>
      </w:pPr>
      <w:rPr>
        <w:rFonts w:hint="default"/>
        <w:lang w:val="en-US" w:eastAsia="en-US" w:bidi="ar-SA"/>
      </w:rPr>
    </w:lvl>
    <w:lvl w:ilvl="6">
      <w:numFmt w:val="bullet"/>
      <w:lvlText w:val="•"/>
      <w:lvlJc w:val="left"/>
      <w:pPr>
        <w:ind w:left="8217" w:hanging="893"/>
      </w:pPr>
      <w:rPr>
        <w:rFonts w:hint="default"/>
        <w:lang w:val="en-US" w:eastAsia="en-US" w:bidi="ar-SA"/>
      </w:rPr>
    </w:lvl>
    <w:lvl w:ilvl="7">
      <w:numFmt w:val="bullet"/>
      <w:lvlText w:val="•"/>
      <w:lvlJc w:val="left"/>
      <w:pPr>
        <w:ind w:left="9110" w:hanging="893"/>
      </w:pPr>
      <w:rPr>
        <w:rFonts w:hint="default"/>
        <w:lang w:val="en-US" w:eastAsia="en-US" w:bidi="ar-SA"/>
      </w:rPr>
    </w:lvl>
    <w:lvl w:ilvl="8">
      <w:numFmt w:val="bullet"/>
      <w:lvlText w:val="•"/>
      <w:lvlJc w:val="left"/>
      <w:pPr>
        <w:ind w:left="10003" w:hanging="893"/>
      </w:pPr>
      <w:rPr>
        <w:rFonts w:hint="default"/>
        <w:lang w:val="en-US" w:eastAsia="en-US" w:bidi="ar-SA"/>
      </w:rPr>
    </w:lvl>
  </w:abstractNum>
  <w:abstractNum w:abstractNumId="1" w15:restartNumberingAfterBreak="0">
    <w:nsid w:val="1ED3437A"/>
    <w:multiLevelType w:val="multilevel"/>
    <w:tmpl w:val="E632D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03633A"/>
    <w:multiLevelType w:val="hybridMultilevel"/>
    <w:tmpl w:val="F6B6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A20F3"/>
    <w:multiLevelType w:val="multilevel"/>
    <w:tmpl w:val="06067088"/>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065178E"/>
    <w:multiLevelType w:val="multilevel"/>
    <w:tmpl w:val="937EE054"/>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95C1EA2"/>
    <w:multiLevelType w:val="hybridMultilevel"/>
    <w:tmpl w:val="CD06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2B4BF3"/>
    <w:multiLevelType w:val="hybridMultilevel"/>
    <w:tmpl w:val="E5F6C206"/>
    <w:lvl w:ilvl="0" w:tplc="11AA1F5C">
      <w:start w:val="1"/>
      <w:numFmt w:val="decimal"/>
      <w:lvlText w:val="%1."/>
      <w:lvlJc w:val="left"/>
      <w:pPr>
        <w:ind w:left="502" w:hanging="360"/>
      </w:pPr>
      <w:rPr>
        <w:rFonts w:ascii="Segoe UI" w:hAnsi="Segoe UI" w:cs="Segoe UI" w:hint="default"/>
        <w:b/>
        <w:bCs/>
        <w:color w:val="37415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6A68DF"/>
    <w:multiLevelType w:val="multilevel"/>
    <w:tmpl w:val="DF988252"/>
    <w:lvl w:ilvl="0">
      <w:start w:val="8"/>
      <w:numFmt w:val="decimal"/>
      <w:lvlText w:val="%1"/>
      <w:lvlJc w:val="left"/>
      <w:pPr>
        <w:ind w:left="2254" w:hanging="697"/>
      </w:pPr>
      <w:rPr>
        <w:rFonts w:hint="default"/>
        <w:lang w:val="en-US" w:eastAsia="en-US" w:bidi="ar-SA"/>
      </w:rPr>
    </w:lvl>
    <w:lvl w:ilvl="1">
      <w:start w:val="1"/>
      <w:numFmt w:val="decimal"/>
      <w:lvlText w:val="%1.%2"/>
      <w:lvlJc w:val="left"/>
      <w:pPr>
        <w:ind w:left="2254" w:hanging="697"/>
      </w:pPr>
      <w:rPr>
        <w:rFonts w:ascii="Arial" w:eastAsia="Arial" w:hAnsi="Arial" w:cs="Arial" w:hint="default"/>
        <w:b w:val="0"/>
        <w:bCs w:val="0"/>
        <w:i w:val="0"/>
        <w:iCs w:val="0"/>
        <w:spacing w:val="-1"/>
        <w:w w:val="107"/>
        <w:sz w:val="21"/>
        <w:szCs w:val="21"/>
        <w:lang w:val="en-US" w:eastAsia="en-US" w:bidi="ar-SA"/>
      </w:rPr>
    </w:lvl>
    <w:lvl w:ilvl="2">
      <w:numFmt w:val="bullet"/>
      <w:lvlText w:val="•"/>
      <w:lvlJc w:val="left"/>
      <w:pPr>
        <w:ind w:left="4165" w:hanging="697"/>
      </w:pPr>
      <w:rPr>
        <w:rFonts w:hint="default"/>
        <w:lang w:val="en-US" w:eastAsia="en-US" w:bidi="ar-SA"/>
      </w:rPr>
    </w:lvl>
    <w:lvl w:ilvl="3">
      <w:numFmt w:val="bullet"/>
      <w:lvlText w:val="•"/>
      <w:lvlJc w:val="left"/>
      <w:pPr>
        <w:ind w:left="5118" w:hanging="697"/>
      </w:pPr>
      <w:rPr>
        <w:rFonts w:hint="default"/>
        <w:lang w:val="en-US" w:eastAsia="en-US" w:bidi="ar-SA"/>
      </w:rPr>
    </w:lvl>
    <w:lvl w:ilvl="4">
      <w:numFmt w:val="bullet"/>
      <w:lvlText w:val="•"/>
      <w:lvlJc w:val="left"/>
      <w:pPr>
        <w:ind w:left="6071" w:hanging="697"/>
      </w:pPr>
      <w:rPr>
        <w:rFonts w:hint="default"/>
        <w:lang w:val="en-US" w:eastAsia="en-US" w:bidi="ar-SA"/>
      </w:rPr>
    </w:lvl>
    <w:lvl w:ilvl="5">
      <w:numFmt w:val="bullet"/>
      <w:lvlText w:val="•"/>
      <w:lvlJc w:val="left"/>
      <w:pPr>
        <w:ind w:left="7024" w:hanging="697"/>
      </w:pPr>
      <w:rPr>
        <w:rFonts w:hint="default"/>
        <w:lang w:val="en-US" w:eastAsia="en-US" w:bidi="ar-SA"/>
      </w:rPr>
    </w:lvl>
    <w:lvl w:ilvl="6">
      <w:numFmt w:val="bullet"/>
      <w:lvlText w:val="•"/>
      <w:lvlJc w:val="left"/>
      <w:pPr>
        <w:ind w:left="7977" w:hanging="697"/>
      </w:pPr>
      <w:rPr>
        <w:rFonts w:hint="default"/>
        <w:lang w:val="en-US" w:eastAsia="en-US" w:bidi="ar-SA"/>
      </w:rPr>
    </w:lvl>
    <w:lvl w:ilvl="7">
      <w:numFmt w:val="bullet"/>
      <w:lvlText w:val="•"/>
      <w:lvlJc w:val="left"/>
      <w:pPr>
        <w:ind w:left="8930" w:hanging="697"/>
      </w:pPr>
      <w:rPr>
        <w:rFonts w:hint="default"/>
        <w:lang w:val="en-US" w:eastAsia="en-US" w:bidi="ar-SA"/>
      </w:rPr>
    </w:lvl>
    <w:lvl w:ilvl="8">
      <w:numFmt w:val="bullet"/>
      <w:lvlText w:val="•"/>
      <w:lvlJc w:val="left"/>
      <w:pPr>
        <w:ind w:left="9883" w:hanging="697"/>
      </w:pPr>
      <w:rPr>
        <w:rFonts w:hint="default"/>
        <w:lang w:val="en-US" w:eastAsia="en-US" w:bidi="ar-SA"/>
      </w:rPr>
    </w:lvl>
  </w:abstractNum>
  <w:abstractNum w:abstractNumId="8" w15:restartNumberingAfterBreak="0">
    <w:nsid w:val="62E77109"/>
    <w:multiLevelType w:val="multilevel"/>
    <w:tmpl w:val="680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F6CA9"/>
    <w:multiLevelType w:val="multilevel"/>
    <w:tmpl w:val="D63C4A44"/>
    <w:lvl w:ilvl="0">
      <w:start w:val="9"/>
      <w:numFmt w:val="decimal"/>
      <w:lvlText w:val="%1"/>
      <w:lvlJc w:val="left"/>
      <w:pPr>
        <w:ind w:left="1818" w:hanging="260"/>
        <w:jc w:val="right"/>
      </w:pPr>
      <w:rPr>
        <w:rFonts w:hint="default"/>
        <w:spacing w:val="0"/>
        <w:w w:val="101"/>
        <w:lang w:val="en-US" w:eastAsia="en-US" w:bidi="ar-SA"/>
      </w:rPr>
    </w:lvl>
    <w:lvl w:ilvl="1">
      <w:start w:val="1"/>
      <w:numFmt w:val="decimal"/>
      <w:lvlText w:val="%1.%2"/>
      <w:lvlJc w:val="left"/>
      <w:pPr>
        <w:ind w:left="2257" w:hanging="690"/>
      </w:pPr>
      <w:rPr>
        <w:rFonts w:ascii="Arial" w:eastAsia="Arial" w:hAnsi="Arial" w:cs="Arial" w:hint="default"/>
        <w:b w:val="0"/>
        <w:bCs w:val="0"/>
        <w:i w:val="0"/>
        <w:iCs w:val="0"/>
        <w:spacing w:val="-1"/>
        <w:w w:val="107"/>
        <w:sz w:val="21"/>
        <w:szCs w:val="21"/>
        <w:lang w:val="en-US" w:eastAsia="en-US" w:bidi="ar-SA"/>
      </w:rPr>
    </w:lvl>
    <w:lvl w:ilvl="2">
      <w:start w:val="1"/>
      <w:numFmt w:val="decimal"/>
      <w:lvlText w:val="%1.%2.%3"/>
      <w:lvlJc w:val="left"/>
      <w:pPr>
        <w:ind w:left="2761" w:hanging="598"/>
      </w:pPr>
      <w:rPr>
        <w:rFonts w:ascii="Arial" w:eastAsia="Arial" w:hAnsi="Arial" w:cs="Arial" w:hint="default"/>
        <w:b w:val="0"/>
        <w:bCs w:val="0"/>
        <w:i w:val="0"/>
        <w:iCs w:val="0"/>
        <w:spacing w:val="-1"/>
        <w:w w:val="102"/>
        <w:sz w:val="19"/>
        <w:szCs w:val="19"/>
        <w:lang w:val="en-US" w:eastAsia="en-US" w:bidi="ar-SA"/>
      </w:rPr>
    </w:lvl>
    <w:lvl w:ilvl="3">
      <w:numFmt w:val="bullet"/>
      <w:lvlText w:val="•"/>
      <w:lvlJc w:val="left"/>
      <w:pPr>
        <w:ind w:left="2260" w:hanging="598"/>
      </w:pPr>
      <w:rPr>
        <w:rFonts w:hint="default"/>
        <w:lang w:val="en-US" w:eastAsia="en-US" w:bidi="ar-SA"/>
      </w:rPr>
    </w:lvl>
    <w:lvl w:ilvl="4">
      <w:numFmt w:val="bullet"/>
      <w:lvlText w:val="•"/>
      <w:lvlJc w:val="left"/>
      <w:pPr>
        <w:ind w:left="2320" w:hanging="598"/>
      </w:pPr>
      <w:rPr>
        <w:rFonts w:hint="default"/>
        <w:lang w:val="en-US" w:eastAsia="en-US" w:bidi="ar-SA"/>
      </w:rPr>
    </w:lvl>
    <w:lvl w:ilvl="5">
      <w:numFmt w:val="bullet"/>
      <w:lvlText w:val="•"/>
      <w:lvlJc w:val="left"/>
      <w:pPr>
        <w:ind w:left="2360" w:hanging="598"/>
      </w:pPr>
      <w:rPr>
        <w:rFonts w:hint="default"/>
        <w:lang w:val="en-US" w:eastAsia="en-US" w:bidi="ar-SA"/>
      </w:rPr>
    </w:lvl>
    <w:lvl w:ilvl="6">
      <w:numFmt w:val="bullet"/>
      <w:lvlText w:val="•"/>
      <w:lvlJc w:val="left"/>
      <w:pPr>
        <w:ind w:left="2760" w:hanging="598"/>
      </w:pPr>
      <w:rPr>
        <w:rFonts w:hint="default"/>
        <w:lang w:val="en-US" w:eastAsia="en-US" w:bidi="ar-SA"/>
      </w:rPr>
    </w:lvl>
    <w:lvl w:ilvl="7">
      <w:numFmt w:val="bullet"/>
      <w:lvlText w:val="•"/>
      <w:lvlJc w:val="left"/>
      <w:pPr>
        <w:ind w:left="5017" w:hanging="598"/>
      </w:pPr>
      <w:rPr>
        <w:rFonts w:hint="default"/>
        <w:lang w:val="en-US" w:eastAsia="en-US" w:bidi="ar-SA"/>
      </w:rPr>
    </w:lvl>
    <w:lvl w:ilvl="8">
      <w:numFmt w:val="bullet"/>
      <w:lvlText w:val="•"/>
      <w:lvlJc w:val="left"/>
      <w:pPr>
        <w:ind w:left="7274" w:hanging="598"/>
      </w:pPr>
      <w:rPr>
        <w:rFonts w:hint="default"/>
        <w:lang w:val="en-US" w:eastAsia="en-US" w:bidi="ar-SA"/>
      </w:rPr>
    </w:lvl>
  </w:abstractNum>
  <w:abstractNum w:abstractNumId="10" w15:restartNumberingAfterBreak="0">
    <w:nsid w:val="7CB7530B"/>
    <w:multiLevelType w:val="multilevel"/>
    <w:tmpl w:val="0AB29E9E"/>
    <w:lvl w:ilvl="0">
      <w:start w:val="1"/>
      <w:numFmt w:val="decimal"/>
      <w:lvlText w:val="(%1)"/>
      <w:lvlJc w:val="left"/>
      <w:pPr>
        <w:ind w:left="2349" w:hanging="699"/>
      </w:pPr>
      <w:rPr>
        <w:rFonts w:hint="default"/>
        <w:spacing w:val="-1"/>
        <w:w w:val="103"/>
        <w:lang w:val="en-US" w:eastAsia="en-US" w:bidi="ar-SA"/>
      </w:rPr>
    </w:lvl>
    <w:lvl w:ilvl="1">
      <w:start w:val="1"/>
      <w:numFmt w:val="upperLetter"/>
      <w:lvlText w:val="(%2)"/>
      <w:lvlJc w:val="left"/>
      <w:pPr>
        <w:ind w:left="2320" w:hanging="702"/>
      </w:pPr>
      <w:rPr>
        <w:rFonts w:hint="default"/>
        <w:spacing w:val="-1"/>
        <w:w w:val="101"/>
        <w:lang w:val="en-US" w:eastAsia="en-US" w:bidi="ar-SA"/>
      </w:rPr>
    </w:lvl>
    <w:lvl w:ilvl="2">
      <w:start w:val="1"/>
      <w:numFmt w:val="decimal"/>
      <w:lvlText w:val="%3"/>
      <w:lvlJc w:val="left"/>
      <w:pPr>
        <w:ind w:left="1830" w:hanging="245"/>
      </w:pPr>
      <w:rPr>
        <w:rFonts w:hint="default"/>
        <w:spacing w:val="0"/>
        <w:w w:val="101"/>
        <w:lang w:val="en-US" w:eastAsia="en-US" w:bidi="ar-SA"/>
      </w:rPr>
    </w:lvl>
    <w:lvl w:ilvl="3">
      <w:start w:val="1"/>
      <w:numFmt w:val="decimal"/>
      <w:lvlText w:val="%3.%4"/>
      <w:lvlJc w:val="left"/>
      <w:pPr>
        <w:ind w:left="2282" w:hanging="706"/>
      </w:pPr>
      <w:rPr>
        <w:rFonts w:hint="default"/>
        <w:spacing w:val="-1"/>
        <w:w w:val="103"/>
        <w:lang w:val="en-US" w:eastAsia="en-US" w:bidi="ar-SA"/>
      </w:rPr>
    </w:lvl>
    <w:lvl w:ilvl="4">
      <w:numFmt w:val="bullet"/>
      <w:lvlText w:val="•"/>
      <w:lvlJc w:val="left"/>
      <w:pPr>
        <w:ind w:left="2300" w:hanging="706"/>
      </w:pPr>
      <w:rPr>
        <w:rFonts w:hint="default"/>
        <w:lang w:val="en-US" w:eastAsia="en-US" w:bidi="ar-SA"/>
      </w:rPr>
    </w:lvl>
    <w:lvl w:ilvl="5">
      <w:numFmt w:val="bullet"/>
      <w:lvlText w:val="•"/>
      <w:lvlJc w:val="left"/>
      <w:pPr>
        <w:ind w:left="2320" w:hanging="706"/>
      </w:pPr>
      <w:rPr>
        <w:rFonts w:hint="default"/>
        <w:lang w:val="en-US" w:eastAsia="en-US" w:bidi="ar-SA"/>
      </w:rPr>
    </w:lvl>
    <w:lvl w:ilvl="6">
      <w:numFmt w:val="bullet"/>
      <w:lvlText w:val="•"/>
      <w:lvlJc w:val="left"/>
      <w:pPr>
        <w:ind w:left="2340" w:hanging="706"/>
      </w:pPr>
      <w:rPr>
        <w:rFonts w:hint="default"/>
        <w:lang w:val="en-US" w:eastAsia="en-US" w:bidi="ar-SA"/>
      </w:rPr>
    </w:lvl>
    <w:lvl w:ilvl="7">
      <w:numFmt w:val="bullet"/>
      <w:lvlText w:val="•"/>
      <w:lvlJc w:val="left"/>
      <w:pPr>
        <w:ind w:left="4702" w:hanging="706"/>
      </w:pPr>
      <w:rPr>
        <w:rFonts w:hint="default"/>
        <w:lang w:val="en-US" w:eastAsia="en-US" w:bidi="ar-SA"/>
      </w:rPr>
    </w:lvl>
    <w:lvl w:ilvl="8">
      <w:numFmt w:val="bullet"/>
      <w:lvlText w:val="•"/>
      <w:lvlJc w:val="left"/>
      <w:pPr>
        <w:ind w:left="7064" w:hanging="706"/>
      </w:pPr>
      <w:rPr>
        <w:rFonts w:hint="default"/>
        <w:lang w:val="en-US" w:eastAsia="en-US" w:bidi="ar-SA"/>
      </w:rPr>
    </w:lvl>
  </w:abstractNum>
  <w:num w:numId="1" w16cid:durableId="144317979">
    <w:abstractNumId w:val="8"/>
  </w:num>
  <w:num w:numId="2" w16cid:durableId="2096005029">
    <w:abstractNumId w:val="2"/>
  </w:num>
  <w:num w:numId="3" w16cid:durableId="1320302711">
    <w:abstractNumId w:val="5"/>
  </w:num>
  <w:num w:numId="4" w16cid:durableId="582879292">
    <w:abstractNumId w:val="4"/>
  </w:num>
  <w:num w:numId="5" w16cid:durableId="1228417984">
    <w:abstractNumId w:val="3"/>
  </w:num>
  <w:num w:numId="6" w16cid:durableId="1510371242">
    <w:abstractNumId w:val="6"/>
  </w:num>
  <w:num w:numId="7" w16cid:durableId="1507206650">
    <w:abstractNumId w:val="0"/>
  </w:num>
  <w:num w:numId="8" w16cid:durableId="1252084997">
    <w:abstractNumId w:val="9"/>
  </w:num>
  <w:num w:numId="9" w16cid:durableId="625434802">
    <w:abstractNumId w:val="7"/>
  </w:num>
  <w:num w:numId="10" w16cid:durableId="252931768">
    <w:abstractNumId w:val="10"/>
  </w:num>
  <w:num w:numId="11" w16cid:durableId="23050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CE"/>
    <w:rsid w:val="000413B7"/>
    <w:rsid w:val="00052C72"/>
    <w:rsid w:val="000533DE"/>
    <w:rsid w:val="00060F18"/>
    <w:rsid w:val="000676C2"/>
    <w:rsid w:val="000815FF"/>
    <w:rsid w:val="00085411"/>
    <w:rsid w:val="000B5119"/>
    <w:rsid w:val="000C5F18"/>
    <w:rsid w:val="000D00BD"/>
    <w:rsid w:val="000F32AF"/>
    <w:rsid w:val="00130F4F"/>
    <w:rsid w:val="001470E8"/>
    <w:rsid w:val="00180687"/>
    <w:rsid w:val="00181C1D"/>
    <w:rsid w:val="001838B2"/>
    <w:rsid w:val="001B171E"/>
    <w:rsid w:val="001B3075"/>
    <w:rsid w:val="001C51AE"/>
    <w:rsid w:val="001E05DB"/>
    <w:rsid w:val="00224DF4"/>
    <w:rsid w:val="00255B4B"/>
    <w:rsid w:val="002968F4"/>
    <w:rsid w:val="002A08FA"/>
    <w:rsid w:val="002B33A6"/>
    <w:rsid w:val="002C2C5C"/>
    <w:rsid w:val="002C3C8F"/>
    <w:rsid w:val="002D62AC"/>
    <w:rsid w:val="003005CE"/>
    <w:rsid w:val="00335952"/>
    <w:rsid w:val="003513FC"/>
    <w:rsid w:val="00370782"/>
    <w:rsid w:val="003842E3"/>
    <w:rsid w:val="0039395E"/>
    <w:rsid w:val="003947C8"/>
    <w:rsid w:val="003D202C"/>
    <w:rsid w:val="00402CAB"/>
    <w:rsid w:val="00411994"/>
    <w:rsid w:val="00413DC1"/>
    <w:rsid w:val="0041467E"/>
    <w:rsid w:val="00420158"/>
    <w:rsid w:val="0043582A"/>
    <w:rsid w:val="004451F4"/>
    <w:rsid w:val="00474A4F"/>
    <w:rsid w:val="004B2522"/>
    <w:rsid w:val="004B7AC3"/>
    <w:rsid w:val="004C7F41"/>
    <w:rsid w:val="004D71E4"/>
    <w:rsid w:val="00547A31"/>
    <w:rsid w:val="0056709E"/>
    <w:rsid w:val="00595F67"/>
    <w:rsid w:val="005F3DD5"/>
    <w:rsid w:val="006315E1"/>
    <w:rsid w:val="0064237C"/>
    <w:rsid w:val="0064734B"/>
    <w:rsid w:val="00674C8B"/>
    <w:rsid w:val="006876E2"/>
    <w:rsid w:val="00690E3E"/>
    <w:rsid w:val="006A51D8"/>
    <w:rsid w:val="006A5A6C"/>
    <w:rsid w:val="006C089D"/>
    <w:rsid w:val="006C7341"/>
    <w:rsid w:val="006D0976"/>
    <w:rsid w:val="006D33DC"/>
    <w:rsid w:val="007220EC"/>
    <w:rsid w:val="0073298B"/>
    <w:rsid w:val="0073486D"/>
    <w:rsid w:val="00735957"/>
    <w:rsid w:val="0074366F"/>
    <w:rsid w:val="00770875"/>
    <w:rsid w:val="00780331"/>
    <w:rsid w:val="007900D9"/>
    <w:rsid w:val="007965CD"/>
    <w:rsid w:val="007D3E45"/>
    <w:rsid w:val="007F4FD9"/>
    <w:rsid w:val="007F5D73"/>
    <w:rsid w:val="00806490"/>
    <w:rsid w:val="00806CE5"/>
    <w:rsid w:val="00806EAC"/>
    <w:rsid w:val="00832C96"/>
    <w:rsid w:val="00856BED"/>
    <w:rsid w:val="00867D65"/>
    <w:rsid w:val="0087110C"/>
    <w:rsid w:val="00897467"/>
    <w:rsid w:val="008B7DA6"/>
    <w:rsid w:val="008E639B"/>
    <w:rsid w:val="008F3A64"/>
    <w:rsid w:val="009579BC"/>
    <w:rsid w:val="0098352C"/>
    <w:rsid w:val="009A31DD"/>
    <w:rsid w:val="009B09BA"/>
    <w:rsid w:val="009D0161"/>
    <w:rsid w:val="009D10DF"/>
    <w:rsid w:val="009F2A56"/>
    <w:rsid w:val="00A03628"/>
    <w:rsid w:val="00A0738B"/>
    <w:rsid w:val="00A32B16"/>
    <w:rsid w:val="00A408E5"/>
    <w:rsid w:val="00AB0511"/>
    <w:rsid w:val="00AB6459"/>
    <w:rsid w:val="00B078F4"/>
    <w:rsid w:val="00B24790"/>
    <w:rsid w:val="00B447DD"/>
    <w:rsid w:val="00B7213D"/>
    <w:rsid w:val="00BA4E38"/>
    <w:rsid w:val="00BC4081"/>
    <w:rsid w:val="00BE76E8"/>
    <w:rsid w:val="00C20E4F"/>
    <w:rsid w:val="00C267CE"/>
    <w:rsid w:val="00C358E5"/>
    <w:rsid w:val="00C47FBF"/>
    <w:rsid w:val="00C61799"/>
    <w:rsid w:val="00C704BE"/>
    <w:rsid w:val="00C84A5F"/>
    <w:rsid w:val="00C85BC2"/>
    <w:rsid w:val="00C939AA"/>
    <w:rsid w:val="00C94018"/>
    <w:rsid w:val="00CC0D31"/>
    <w:rsid w:val="00CF7121"/>
    <w:rsid w:val="00D26161"/>
    <w:rsid w:val="00D75D87"/>
    <w:rsid w:val="00DA3941"/>
    <w:rsid w:val="00DA6789"/>
    <w:rsid w:val="00DC2AE0"/>
    <w:rsid w:val="00DD3740"/>
    <w:rsid w:val="00DE694D"/>
    <w:rsid w:val="00E1540E"/>
    <w:rsid w:val="00E23F7A"/>
    <w:rsid w:val="00E24C5C"/>
    <w:rsid w:val="00E93488"/>
    <w:rsid w:val="00EA1356"/>
    <w:rsid w:val="00ED462A"/>
    <w:rsid w:val="00EE61E4"/>
    <w:rsid w:val="00EF564A"/>
    <w:rsid w:val="00F0599D"/>
    <w:rsid w:val="00F65656"/>
    <w:rsid w:val="00F73A9A"/>
    <w:rsid w:val="00F82263"/>
    <w:rsid w:val="00FA2987"/>
    <w:rsid w:val="00FB5BDF"/>
    <w:rsid w:val="00FC02AC"/>
    <w:rsid w:val="00FC16A7"/>
    <w:rsid w:val="00FC3E24"/>
    <w:rsid w:val="00FD7EBE"/>
    <w:rsid w:val="00FE5583"/>
    <w:rsid w:val="00FE6DE1"/>
    <w:rsid w:val="00FF68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DB161"/>
  <w15:chartTrackingRefBased/>
  <w15:docId w15:val="{0DAA7FA8-8669-2B44-AF92-CE1F5494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CE"/>
    <w:rPr>
      <w:rFonts w:ascii="Times New Roman" w:eastAsia="Times New Roman" w:hAnsi="Times New Roman" w:cs="Times New Roman"/>
    </w:rPr>
  </w:style>
  <w:style w:type="paragraph" w:styleId="Heading1">
    <w:name w:val="heading 1"/>
    <w:basedOn w:val="Normal"/>
    <w:link w:val="Heading1Char"/>
    <w:uiPriority w:val="9"/>
    <w:qFormat/>
    <w:rsid w:val="00FC3E24"/>
    <w:pPr>
      <w:widowControl w:val="0"/>
      <w:autoSpaceDE w:val="0"/>
      <w:autoSpaceDN w:val="0"/>
      <w:ind w:left="1993" w:hanging="375"/>
      <w:outlineLvl w:val="0"/>
    </w:pPr>
    <w:rPr>
      <w:rFonts w:ascii="Arial" w:eastAsia="Arial" w:hAnsi="Arial" w:cs="Arial"/>
      <w:b/>
      <w:bCs/>
      <w:sz w:val="22"/>
      <w:szCs w:val="22"/>
      <w:u w:val="single" w:color="000000"/>
      <w:lang w:val="en-US" w:eastAsia="en-US"/>
    </w:rPr>
  </w:style>
  <w:style w:type="paragraph" w:styleId="Heading2">
    <w:name w:val="heading 2"/>
    <w:basedOn w:val="Normal"/>
    <w:next w:val="Normal"/>
    <w:link w:val="Heading2Char"/>
    <w:uiPriority w:val="9"/>
    <w:unhideWhenUsed/>
    <w:qFormat/>
    <w:rsid w:val="004C7F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3E2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7CE"/>
    <w:pPr>
      <w:tabs>
        <w:tab w:val="center" w:pos="4513"/>
        <w:tab w:val="right" w:pos="9026"/>
      </w:tabs>
    </w:pPr>
  </w:style>
  <w:style w:type="character" w:customStyle="1" w:styleId="HeaderChar">
    <w:name w:val="Header Char"/>
    <w:basedOn w:val="DefaultParagraphFont"/>
    <w:link w:val="Header"/>
    <w:uiPriority w:val="99"/>
    <w:rsid w:val="00C267CE"/>
  </w:style>
  <w:style w:type="paragraph" w:styleId="Footer">
    <w:name w:val="footer"/>
    <w:basedOn w:val="Normal"/>
    <w:link w:val="FooterChar"/>
    <w:uiPriority w:val="99"/>
    <w:unhideWhenUsed/>
    <w:rsid w:val="00C267CE"/>
    <w:pPr>
      <w:tabs>
        <w:tab w:val="center" w:pos="4513"/>
        <w:tab w:val="right" w:pos="9026"/>
      </w:tabs>
    </w:pPr>
  </w:style>
  <w:style w:type="character" w:customStyle="1" w:styleId="FooterChar">
    <w:name w:val="Footer Char"/>
    <w:basedOn w:val="DefaultParagraphFont"/>
    <w:link w:val="Footer"/>
    <w:uiPriority w:val="99"/>
    <w:rsid w:val="00C267CE"/>
  </w:style>
  <w:style w:type="table" w:styleId="TableGrid">
    <w:name w:val="Table Grid"/>
    <w:basedOn w:val="TableNormal"/>
    <w:uiPriority w:val="39"/>
    <w:rsid w:val="00C267C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C267CE"/>
    <w:pPr>
      <w:spacing w:before="100" w:beforeAutospacing="1" w:after="100" w:afterAutospacing="1"/>
    </w:pPr>
  </w:style>
  <w:style w:type="paragraph" w:styleId="ListParagraph">
    <w:name w:val="List Paragraph"/>
    <w:basedOn w:val="Normal"/>
    <w:uiPriority w:val="1"/>
    <w:qFormat/>
    <w:rsid w:val="001470E8"/>
    <w:pPr>
      <w:ind w:left="720"/>
      <w:contextualSpacing/>
    </w:pPr>
  </w:style>
  <w:style w:type="character" w:styleId="Hyperlink">
    <w:name w:val="Hyperlink"/>
    <w:basedOn w:val="DefaultParagraphFont"/>
    <w:uiPriority w:val="99"/>
    <w:unhideWhenUsed/>
    <w:rsid w:val="00C358E5"/>
    <w:rPr>
      <w:color w:val="0563C1" w:themeColor="hyperlink"/>
      <w:u w:val="single"/>
    </w:rPr>
  </w:style>
  <w:style w:type="character" w:styleId="UnresolvedMention">
    <w:name w:val="Unresolved Mention"/>
    <w:basedOn w:val="DefaultParagraphFont"/>
    <w:uiPriority w:val="99"/>
    <w:semiHidden/>
    <w:unhideWhenUsed/>
    <w:rsid w:val="00C358E5"/>
    <w:rPr>
      <w:color w:val="605E5C"/>
      <w:shd w:val="clear" w:color="auto" w:fill="E1DFDD"/>
    </w:rPr>
  </w:style>
  <w:style w:type="character" w:customStyle="1" w:styleId="ui-provider">
    <w:name w:val="ui-provider"/>
    <w:basedOn w:val="DefaultParagraphFont"/>
    <w:rsid w:val="00ED462A"/>
  </w:style>
  <w:style w:type="paragraph" w:customStyle="1" w:styleId="Style1">
    <w:name w:val="Style1"/>
    <w:basedOn w:val="Title"/>
    <w:qFormat/>
    <w:rsid w:val="004C7F41"/>
    <w:pPr>
      <w:keepNext/>
      <w:keepLines/>
      <w:numPr>
        <w:numId w:val="4"/>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4C7F41"/>
    <w:pPr>
      <w:widowControl w:val="0"/>
      <w:numPr>
        <w:ilvl w:val="2"/>
        <w:numId w:val="4"/>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3a">
    <w:name w:val="Style3a"/>
    <w:basedOn w:val="Style311"/>
    <w:qFormat/>
    <w:rsid w:val="004C7F41"/>
    <w:pPr>
      <w:numPr>
        <w:ilvl w:val="5"/>
      </w:numPr>
      <w:tabs>
        <w:tab w:val="clear" w:pos="2126"/>
        <w:tab w:val="num" w:pos="4020"/>
      </w:tabs>
      <w:ind w:left="4020" w:hanging="180"/>
    </w:pPr>
  </w:style>
  <w:style w:type="paragraph" w:customStyle="1" w:styleId="Style311">
    <w:name w:val="Style3.1.1"/>
    <w:basedOn w:val="Normal"/>
    <w:qFormat/>
    <w:rsid w:val="004C7F41"/>
    <w:pPr>
      <w:numPr>
        <w:ilvl w:val="4"/>
        <w:numId w:val="4"/>
      </w:numPr>
      <w:tabs>
        <w:tab w:val="clear" w:pos="2126"/>
        <w:tab w:val="num" w:pos="3300"/>
      </w:tabs>
      <w:overflowPunct w:val="0"/>
      <w:autoSpaceDE w:val="0"/>
      <w:autoSpaceDN w:val="0"/>
      <w:adjustRightInd w:val="0"/>
      <w:spacing w:after="120"/>
      <w:ind w:left="3300" w:hanging="360"/>
      <w:jc w:val="both"/>
      <w:textAlignment w:val="baseline"/>
    </w:pPr>
    <w:rPr>
      <w:rFonts w:ascii="Arial" w:hAnsi="Arial" w:cs="Arial"/>
      <w:bCs/>
      <w:sz w:val="22"/>
      <w:szCs w:val="20"/>
      <w:lang w:eastAsia="en-US"/>
    </w:rPr>
  </w:style>
  <w:style w:type="paragraph" w:customStyle="1" w:styleId="Style2n">
    <w:name w:val="Style2n"/>
    <w:basedOn w:val="BodyTextIndent3"/>
    <w:qFormat/>
    <w:rsid w:val="004C7F41"/>
    <w:pPr>
      <w:widowControl w:val="0"/>
      <w:overflowPunct w:val="0"/>
      <w:autoSpaceDE w:val="0"/>
      <w:autoSpaceDN w:val="0"/>
      <w:adjustRightInd w:val="0"/>
      <w:ind w:left="709"/>
      <w:jc w:val="both"/>
      <w:textAlignment w:val="baseline"/>
    </w:pPr>
    <w:rPr>
      <w:rFonts w:ascii="Arial" w:hAnsi="Arial"/>
      <w:sz w:val="22"/>
      <w:szCs w:val="20"/>
      <w:lang w:eastAsia="en-US"/>
    </w:rPr>
  </w:style>
  <w:style w:type="paragraph" w:customStyle="1" w:styleId="Style4">
    <w:name w:val="Style4"/>
    <w:basedOn w:val="Normal"/>
    <w:qFormat/>
    <w:rsid w:val="004C7F41"/>
    <w:pPr>
      <w:widowControl w:val="0"/>
      <w:numPr>
        <w:ilvl w:val="6"/>
        <w:numId w:val="4"/>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2a">
    <w:name w:val="Style2a"/>
    <w:basedOn w:val="Style2n"/>
    <w:qFormat/>
    <w:rsid w:val="004C7F41"/>
    <w:pPr>
      <w:numPr>
        <w:ilvl w:val="3"/>
        <w:numId w:val="4"/>
      </w:numPr>
      <w:tabs>
        <w:tab w:val="clear" w:pos="1418"/>
        <w:tab w:val="num" w:pos="360"/>
        <w:tab w:val="num" w:pos="2580"/>
      </w:tabs>
      <w:ind w:left="709" w:firstLine="0"/>
    </w:pPr>
  </w:style>
  <w:style w:type="paragraph" w:customStyle="1" w:styleId="Style4a">
    <w:name w:val="Style4a"/>
    <w:basedOn w:val="Style3a"/>
    <w:qFormat/>
    <w:rsid w:val="004C7F41"/>
    <w:pPr>
      <w:numPr>
        <w:ilvl w:val="7"/>
      </w:numPr>
      <w:tabs>
        <w:tab w:val="clear" w:pos="2835"/>
        <w:tab w:val="num" w:pos="5460"/>
      </w:tabs>
      <w:ind w:left="5460" w:hanging="360"/>
    </w:pPr>
  </w:style>
  <w:style w:type="paragraph" w:customStyle="1" w:styleId="Heading2NotBold">
    <w:name w:val="Heading 2 NotBold"/>
    <w:basedOn w:val="Heading2"/>
    <w:rsid w:val="004C7F41"/>
    <w:pPr>
      <w:keepNext w:val="0"/>
      <w:keepLines w:val="0"/>
      <w:widowControl w:val="0"/>
      <w:tabs>
        <w:tab w:val="num" w:pos="709"/>
      </w:tabs>
      <w:spacing w:before="180" w:line="288" w:lineRule="auto"/>
      <w:ind w:left="709" w:hanging="709"/>
      <w:jc w:val="both"/>
    </w:pPr>
    <w:rPr>
      <w:rFonts w:ascii="Arial" w:eastAsia="Times New Roman" w:hAnsi="Arial" w:cs="Arial"/>
      <w:bCs/>
      <w:snapToGrid w:val="0"/>
      <w:color w:val="000000"/>
      <w:sz w:val="22"/>
      <w:szCs w:val="20"/>
      <w:lang w:eastAsia="en-US"/>
    </w:rPr>
  </w:style>
  <w:style w:type="paragraph" w:styleId="Title">
    <w:name w:val="Title"/>
    <w:basedOn w:val="Normal"/>
    <w:next w:val="Normal"/>
    <w:link w:val="TitleChar"/>
    <w:uiPriority w:val="10"/>
    <w:qFormat/>
    <w:rsid w:val="004C7F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F41"/>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4C7F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7F41"/>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rsid w:val="004C7F41"/>
    <w:rPr>
      <w:rFonts w:asciiTheme="majorHAnsi" w:eastAsiaTheme="majorEastAsia" w:hAnsiTheme="majorHAnsi" w:cstheme="majorBidi"/>
      <w:color w:val="2F5496" w:themeColor="accent1" w:themeShade="BF"/>
      <w:sz w:val="26"/>
      <w:szCs w:val="26"/>
    </w:rPr>
  </w:style>
  <w:style w:type="paragraph" w:customStyle="1" w:styleId="Style3n">
    <w:name w:val="Style3n"/>
    <w:basedOn w:val="Normal"/>
    <w:qFormat/>
    <w:rsid w:val="00370782"/>
    <w:pPr>
      <w:widowControl w:val="0"/>
      <w:overflowPunct w:val="0"/>
      <w:autoSpaceDE w:val="0"/>
      <w:autoSpaceDN w:val="0"/>
      <w:adjustRightInd w:val="0"/>
      <w:spacing w:after="120"/>
      <w:ind w:left="1418"/>
      <w:jc w:val="both"/>
      <w:textAlignment w:val="baseline"/>
    </w:pPr>
    <w:rPr>
      <w:rFonts w:ascii="Arial" w:hAnsi="Arial"/>
      <w:sz w:val="22"/>
      <w:szCs w:val="20"/>
      <w:lang w:eastAsia="en-US"/>
    </w:rPr>
  </w:style>
  <w:style w:type="paragraph" w:customStyle="1" w:styleId="Style4n">
    <w:name w:val="Style4n"/>
    <w:basedOn w:val="Style3n"/>
    <w:qFormat/>
    <w:rsid w:val="00370782"/>
    <w:pPr>
      <w:ind w:left="2127"/>
    </w:pPr>
  </w:style>
  <w:style w:type="character" w:customStyle="1" w:styleId="Heading3Char">
    <w:name w:val="Heading 3 Char"/>
    <w:basedOn w:val="DefaultParagraphFont"/>
    <w:link w:val="Heading3"/>
    <w:uiPriority w:val="9"/>
    <w:rsid w:val="00FC3E24"/>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FC3E24"/>
    <w:pPr>
      <w:spacing w:after="120"/>
    </w:pPr>
  </w:style>
  <w:style w:type="character" w:customStyle="1" w:styleId="BodyTextChar">
    <w:name w:val="Body Text Char"/>
    <w:basedOn w:val="DefaultParagraphFont"/>
    <w:link w:val="BodyText"/>
    <w:uiPriority w:val="1"/>
    <w:rsid w:val="00FC3E2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C3E24"/>
    <w:rPr>
      <w:rFonts w:ascii="Arial" w:eastAsia="Arial" w:hAnsi="Arial" w:cs="Arial"/>
      <w:b/>
      <w:bCs/>
      <w:sz w:val="22"/>
      <w:szCs w:val="22"/>
      <w:u w:val="single" w:color="000000"/>
      <w:lang w:val="en-US" w:eastAsia="en-US"/>
    </w:rPr>
  </w:style>
  <w:style w:type="paragraph" w:customStyle="1" w:styleId="TableParagraph">
    <w:name w:val="Table Paragraph"/>
    <w:basedOn w:val="Normal"/>
    <w:uiPriority w:val="1"/>
    <w:qFormat/>
    <w:rsid w:val="00FC3E24"/>
    <w:pPr>
      <w:widowControl w:val="0"/>
      <w:autoSpaceDE w:val="0"/>
      <w:autoSpaceDN w:val="0"/>
    </w:pPr>
    <w:rPr>
      <w:rFonts w:ascii="Arial" w:eastAsia="Arial" w:hAnsi="Arial" w:cs="Arial"/>
      <w:sz w:val="22"/>
      <w:szCs w:val="22"/>
      <w:lang w:val="en-US" w:eastAsia="en-US"/>
    </w:rPr>
  </w:style>
  <w:style w:type="character" w:styleId="Strong">
    <w:name w:val="Strong"/>
    <w:basedOn w:val="DefaultParagraphFont"/>
    <w:uiPriority w:val="22"/>
    <w:qFormat/>
    <w:rsid w:val="00687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0047">
      <w:bodyDiv w:val="1"/>
      <w:marLeft w:val="0"/>
      <w:marRight w:val="0"/>
      <w:marTop w:val="0"/>
      <w:marBottom w:val="0"/>
      <w:divBdr>
        <w:top w:val="none" w:sz="0" w:space="0" w:color="auto"/>
        <w:left w:val="none" w:sz="0" w:space="0" w:color="auto"/>
        <w:bottom w:val="none" w:sz="0" w:space="0" w:color="auto"/>
        <w:right w:val="none" w:sz="0" w:space="0" w:color="auto"/>
      </w:divBdr>
    </w:div>
    <w:div w:id="148447728">
      <w:bodyDiv w:val="1"/>
      <w:marLeft w:val="0"/>
      <w:marRight w:val="0"/>
      <w:marTop w:val="0"/>
      <w:marBottom w:val="0"/>
      <w:divBdr>
        <w:top w:val="none" w:sz="0" w:space="0" w:color="auto"/>
        <w:left w:val="none" w:sz="0" w:space="0" w:color="auto"/>
        <w:bottom w:val="none" w:sz="0" w:space="0" w:color="auto"/>
        <w:right w:val="none" w:sz="0" w:space="0" w:color="auto"/>
      </w:divBdr>
    </w:div>
    <w:div w:id="188226464">
      <w:bodyDiv w:val="1"/>
      <w:marLeft w:val="0"/>
      <w:marRight w:val="0"/>
      <w:marTop w:val="0"/>
      <w:marBottom w:val="0"/>
      <w:divBdr>
        <w:top w:val="none" w:sz="0" w:space="0" w:color="auto"/>
        <w:left w:val="none" w:sz="0" w:space="0" w:color="auto"/>
        <w:bottom w:val="none" w:sz="0" w:space="0" w:color="auto"/>
        <w:right w:val="none" w:sz="0" w:space="0" w:color="auto"/>
      </w:divBdr>
    </w:div>
    <w:div w:id="263805730">
      <w:bodyDiv w:val="1"/>
      <w:marLeft w:val="0"/>
      <w:marRight w:val="0"/>
      <w:marTop w:val="0"/>
      <w:marBottom w:val="0"/>
      <w:divBdr>
        <w:top w:val="none" w:sz="0" w:space="0" w:color="auto"/>
        <w:left w:val="none" w:sz="0" w:space="0" w:color="auto"/>
        <w:bottom w:val="none" w:sz="0" w:space="0" w:color="auto"/>
        <w:right w:val="none" w:sz="0" w:space="0" w:color="auto"/>
      </w:divBdr>
    </w:div>
    <w:div w:id="417211820">
      <w:bodyDiv w:val="1"/>
      <w:marLeft w:val="0"/>
      <w:marRight w:val="0"/>
      <w:marTop w:val="0"/>
      <w:marBottom w:val="0"/>
      <w:divBdr>
        <w:top w:val="none" w:sz="0" w:space="0" w:color="auto"/>
        <w:left w:val="none" w:sz="0" w:space="0" w:color="auto"/>
        <w:bottom w:val="none" w:sz="0" w:space="0" w:color="auto"/>
        <w:right w:val="none" w:sz="0" w:space="0" w:color="auto"/>
      </w:divBdr>
    </w:div>
    <w:div w:id="420685196">
      <w:bodyDiv w:val="1"/>
      <w:marLeft w:val="0"/>
      <w:marRight w:val="0"/>
      <w:marTop w:val="0"/>
      <w:marBottom w:val="0"/>
      <w:divBdr>
        <w:top w:val="none" w:sz="0" w:space="0" w:color="auto"/>
        <w:left w:val="none" w:sz="0" w:space="0" w:color="auto"/>
        <w:bottom w:val="none" w:sz="0" w:space="0" w:color="auto"/>
        <w:right w:val="none" w:sz="0" w:space="0" w:color="auto"/>
      </w:divBdr>
    </w:div>
    <w:div w:id="452291348">
      <w:bodyDiv w:val="1"/>
      <w:marLeft w:val="0"/>
      <w:marRight w:val="0"/>
      <w:marTop w:val="0"/>
      <w:marBottom w:val="0"/>
      <w:divBdr>
        <w:top w:val="none" w:sz="0" w:space="0" w:color="auto"/>
        <w:left w:val="none" w:sz="0" w:space="0" w:color="auto"/>
        <w:bottom w:val="none" w:sz="0" w:space="0" w:color="auto"/>
        <w:right w:val="none" w:sz="0" w:space="0" w:color="auto"/>
      </w:divBdr>
    </w:div>
    <w:div w:id="491142979">
      <w:bodyDiv w:val="1"/>
      <w:marLeft w:val="0"/>
      <w:marRight w:val="0"/>
      <w:marTop w:val="0"/>
      <w:marBottom w:val="0"/>
      <w:divBdr>
        <w:top w:val="none" w:sz="0" w:space="0" w:color="auto"/>
        <w:left w:val="none" w:sz="0" w:space="0" w:color="auto"/>
        <w:bottom w:val="none" w:sz="0" w:space="0" w:color="auto"/>
        <w:right w:val="none" w:sz="0" w:space="0" w:color="auto"/>
      </w:divBdr>
    </w:div>
    <w:div w:id="502865854">
      <w:bodyDiv w:val="1"/>
      <w:marLeft w:val="0"/>
      <w:marRight w:val="0"/>
      <w:marTop w:val="0"/>
      <w:marBottom w:val="0"/>
      <w:divBdr>
        <w:top w:val="none" w:sz="0" w:space="0" w:color="auto"/>
        <w:left w:val="none" w:sz="0" w:space="0" w:color="auto"/>
        <w:bottom w:val="none" w:sz="0" w:space="0" w:color="auto"/>
        <w:right w:val="none" w:sz="0" w:space="0" w:color="auto"/>
      </w:divBdr>
    </w:div>
    <w:div w:id="550772713">
      <w:bodyDiv w:val="1"/>
      <w:marLeft w:val="0"/>
      <w:marRight w:val="0"/>
      <w:marTop w:val="0"/>
      <w:marBottom w:val="0"/>
      <w:divBdr>
        <w:top w:val="none" w:sz="0" w:space="0" w:color="auto"/>
        <w:left w:val="none" w:sz="0" w:space="0" w:color="auto"/>
        <w:bottom w:val="none" w:sz="0" w:space="0" w:color="auto"/>
        <w:right w:val="none" w:sz="0" w:space="0" w:color="auto"/>
      </w:divBdr>
    </w:div>
    <w:div w:id="630743560">
      <w:bodyDiv w:val="1"/>
      <w:marLeft w:val="0"/>
      <w:marRight w:val="0"/>
      <w:marTop w:val="0"/>
      <w:marBottom w:val="0"/>
      <w:divBdr>
        <w:top w:val="none" w:sz="0" w:space="0" w:color="auto"/>
        <w:left w:val="none" w:sz="0" w:space="0" w:color="auto"/>
        <w:bottom w:val="none" w:sz="0" w:space="0" w:color="auto"/>
        <w:right w:val="none" w:sz="0" w:space="0" w:color="auto"/>
      </w:divBdr>
    </w:div>
    <w:div w:id="681857750">
      <w:bodyDiv w:val="1"/>
      <w:marLeft w:val="0"/>
      <w:marRight w:val="0"/>
      <w:marTop w:val="0"/>
      <w:marBottom w:val="0"/>
      <w:divBdr>
        <w:top w:val="none" w:sz="0" w:space="0" w:color="auto"/>
        <w:left w:val="none" w:sz="0" w:space="0" w:color="auto"/>
        <w:bottom w:val="none" w:sz="0" w:space="0" w:color="auto"/>
        <w:right w:val="none" w:sz="0" w:space="0" w:color="auto"/>
      </w:divBdr>
    </w:div>
    <w:div w:id="725839850">
      <w:bodyDiv w:val="1"/>
      <w:marLeft w:val="0"/>
      <w:marRight w:val="0"/>
      <w:marTop w:val="0"/>
      <w:marBottom w:val="0"/>
      <w:divBdr>
        <w:top w:val="none" w:sz="0" w:space="0" w:color="auto"/>
        <w:left w:val="none" w:sz="0" w:space="0" w:color="auto"/>
        <w:bottom w:val="none" w:sz="0" w:space="0" w:color="auto"/>
        <w:right w:val="none" w:sz="0" w:space="0" w:color="auto"/>
      </w:divBdr>
    </w:div>
    <w:div w:id="837115925">
      <w:bodyDiv w:val="1"/>
      <w:marLeft w:val="0"/>
      <w:marRight w:val="0"/>
      <w:marTop w:val="0"/>
      <w:marBottom w:val="0"/>
      <w:divBdr>
        <w:top w:val="none" w:sz="0" w:space="0" w:color="auto"/>
        <w:left w:val="none" w:sz="0" w:space="0" w:color="auto"/>
        <w:bottom w:val="none" w:sz="0" w:space="0" w:color="auto"/>
        <w:right w:val="none" w:sz="0" w:space="0" w:color="auto"/>
      </w:divBdr>
    </w:div>
    <w:div w:id="891039609">
      <w:bodyDiv w:val="1"/>
      <w:marLeft w:val="0"/>
      <w:marRight w:val="0"/>
      <w:marTop w:val="0"/>
      <w:marBottom w:val="0"/>
      <w:divBdr>
        <w:top w:val="none" w:sz="0" w:space="0" w:color="auto"/>
        <w:left w:val="none" w:sz="0" w:space="0" w:color="auto"/>
        <w:bottom w:val="none" w:sz="0" w:space="0" w:color="auto"/>
        <w:right w:val="none" w:sz="0" w:space="0" w:color="auto"/>
      </w:divBdr>
    </w:div>
    <w:div w:id="1049497705">
      <w:bodyDiv w:val="1"/>
      <w:marLeft w:val="0"/>
      <w:marRight w:val="0"/>
      <w:marTop w:val="0"/>
      <w:marBottom w:val="0"/>
      <w:divBdr>
        <w:top w:val="none" w:sz="0" w:space="0" w:color="auto"/>
        <w:left w:val="none" w:sz="0" w:space="0" w:color="auto"/>
        <w:bottom w:val="none" w:sz="0" w:space="0" w:color="auto"/>
        <w:right w:val="none" w:sz="0" w:space="0" w:color="auto"/>
      </w:divBdr>
    </w:div>
    <w:div w:id="1072044331">
      <w:bodyDiv w:val="1"/>
      <w:marLeft w:val="0"/>
      <w:marRight w:val="0"/>
      <w:marTop w:val="0"/>
      <w:marBottom w:val="0"/>
      <w:divBdr>
        <w:top w:val="none" w:sz="0" w:space="0" w:color="auto"/>
        <w:left w:val="none" w:sz="0" w:space="0" w:color="auto"/>
        <w:bottom w:val="none" w:sz="0" w:space="0" w:color="auto"/>
        <w:right w:val="none" w:sz="0" w:space="0" w:color="auto"/>
      </w:divBdr>
    </w:div>
    <w:div w:id="1105268479">
      <w:bodyDiv w:val="1"/>
      <w:marLeft w:val="0"/>
      <w:marRight w:val="0"/>
      <w:marTop w:val="0"/>
      <w:marBottom w:val="0"/>
      <w:divBdr>
        <w:top w:val="none" w:sz="0" w:space="0" w:color="auto"/>
        <w:left w:val="none" w:sz="0" w:space="0" w:color="auto"/>
        <w:bottom w:val="none" w:sz="0" w:space="0" w:color="auto"/>
        <w:right w:val="none" w:sz="0" w:space="0" w:color="auto"/>
      </w:divBdr>
    </w:div>
    <w:div w:id="1128815429">
      <w:bodyDiv w:val="1"/>
      <w:marLeft w:val="0"/>
      <w:marRight w:val="0"/>
      <w:marTop w:val="0"/>
      <w:marBottom w:val="0"/>
      <w:divBdr>
        <w:top w:val="none" w:sz="0" w:space="0" w:color="auto"/>
        <w:left w:val="none" w:sz="0" w:space="0" w:color="auto"/>
        <w:bottom w:val="none" w:sz="0" w:space="0" w:color="auto"/>
        <w:right w:val="none" w:sz="0" w:space="0" w:color="auto"/>
      </w:divBdr>
    </w:div>
    <w:div w:id="1256328811">
      <w:bodyDiv w:val="1"/>
      <w:marLeft w:val="0"/>
      <w:marRight w:val="0"/>
      <w:marTop w:val="0"/>
      <w:marBottom w:val="0"/>
      <w:divBdr>
        <w:top w:val="none" w:sz="0" w:space="0" w:color="auto"/>
        <w:left w:val="none" w:sz="0" w:space="0" w:color="auto"/>
        <w:bottom w:val="none" w:sz="0" w:space="0" w:color="auto"/>
        <w:right w:val="none" w:sz="0" w:space="0" w:color="auto"/>
      </w:divBdr>
    </w:div>
    <w:div w:id="1275166632">
      <w:bodyDiv w:val="1"/>
      <w:marLeft w:val="0"/>
      <w:marRight w:val="0"/>
      <w:marTop w:val="0"/>
      <w:marBottom w:val="0"/>
      <w:divBdr>
        <w:top w:val="none" w:sz="0" w:space="0" w:color="auto"/>
        <w:left w:val="none" w:sz="0" w:space="0" w:color="auto"/>
        <w:bottom w:val="none" w:sz="0" w:space="0" w:color="auto"/>
        <w:right w:val="none" w:sz="0" w:space="0" w:color="auto"/>
      </w:divBdr>
    </w:div>
    <w:div w:id="1466580811">
      <w:bodyDiv w:val="1"/>
      <w:marLeft w:val="0"/>
      <w:marRight w:val="0"/>
      <w:marTop w:val="0"/>
      <w:marBottom w:val="0"/>
      <w:divBdr>
        <w:top w:val="none" w:sz="0" w:space="0" w:color="auto"/>
        <w:left w:val="none" w:sz="0" w:space="0" w:color="auto"/>
        <w:bottom w:val="none" w:sz="0" w:space="0" w:color="auto"/>
        <w:right w:val="none" w:sz="0" w:space="0" w:color="auto"/>
      </w:divBdr>
    </w:div>
    <w:div w:id="1492942639">
      <w:bodyDiv w:val="1"/>
      <w:marLeft w:val="0"/>
      <w:marRight w:val="0"/>
      <w:marTop w:val="0"/>
      <w:marBottom w:val="0"/>
      <w:divBdr>
        <w:top w:val="none" w:sz="0" w:space="0" w:color="auto"/>
        <w:left w:val="none" w:sz="0" w:space="0" w:color="auto"/>
        <w:bottom w:val="none" w:sz="0" w:space="0" w:color="auto"/>
        <w:right w:val="none" w:sz="0" w:space="0" w:color="auto"/>
      </w:divBdr>
    </w:div>
    <w:div w:id="1506240635">
      <w:bodyDiv w:val="1"/>
      <w:marLeft w:val="0"/>
      <w:marRight w:val="0"/>
      <w:marTop w:val="0"/>
      <w:marBottom w:val="0"/>
      <w:divBdr>
        <w:top w:val="none" w:sz="0" w:space="0" w:color="auto"/>
        <w:left w:val="none" w:sz="0" w:space="0" w:color="auto"/>
        <w:bottom w:val="none" w:sz="0" w:space="0" w:color="auto"/>
        <w:right w:val="none" w:sz="0" w:space="0" w:color="auto"/>
      </w:divBdr>
    </w:div>
    <w:div w:id="1551914285">
      <w:bodyDiv w:val="1"/>
      <w:marLeft w:val="0"/>
      <w:marRight w:val="0"/>
      <w:marTop w:val="0"/>
      <w:marBottom w:val="0"/>
      <w:divBdr>
        <w:top w:val="none" w:sz="0" w:space="0" w:color="auto"/>
        <w:left w:val="none" w:sz="0" w:space="0" w:color="auto"/>
        <w:bottom w:val="none" w:sz="0" w:space="0" w:color="auto"/>
        <w:right w:val="none" w:sz="0" w:space="0" w:color="auto"/>
      </w:divBdr>
    </w:div>
    <w:div w:id="1596357112">
      <w:bodyDiv w:val="1"/>
      <w:marLeft w:val="0"/>
      <w:marRight w:val="0"/>
      <w:marTop w:val="0"/>
      <w:marBottom w:val="0"/>
      <w:divBdr>
        <w:top w:val="none" w:sz="0" w:space="0" w:color="auto"/>
        <w:left w:val="none" w:sz="0" w:space="0" w:color="auto"/>
        <w:bottom w:val="none" w:sz="0" w:space="0" w:color="auto"/>
        <w:right w:val="none" w:sz="0" w:space="0" w:color="auto"/>
      </w:divBdr>
    </w:div>
    <w:div w:id="1600017895">
      <w:bodyDiv w:val="1"/>
      <w:marLeft w:val="0"/>
      <w:marRight w:val="0"/>
      <w:marTop w:val="0"/>
      <w:marBottom w:val="0"/>
      <w:divBdr>
        <w:top w:val="none" w:sz="0" w:space="0" w:color="auto"/>
        <w:left w:val="none" w:sz="0" w:space="0" w:color="auto"/>
        <w:bottom w:val="none" w:sz="0" w:space="0" w:color="auto"/>
        <w:right w:val="none" w:sz="0" w:space="0" w:color="auto"/>
      </w:divBdr>
    </w:div>
    <w:div w:id="1618901720">
      <w:bodyDiv w:val="1"/>
      <w:marLeft w:val="0"/>
      <w:marRight w:val="0"/>
      <w:marTop w:val="0"/>
      <w:marBottom w:val="0"/>
      <w:divBdr>
        <w:top w:val="none" w:sz="0" w:space="0" w:color="auto"/>
        <w:left w:val="none" w:sz="0" w:space="0" w:color="auto"/>
        <w:bottom w:val="none" w:sz="0" w:space="0" w:color="auto"/>
        <w:right w:val="none" w:sz="0" w:space="0" w:color="auto"/>
      </w:divBdr>
    </w:div>
    <w:div w:id="1642419146">
      <w:bodyDiv w:val="1"/>
      <w:marLeft w:val="0"/>
      <w:marRight w:val="0"/>
      <w:marTop w:val="0"/>
      <w:marBottom w:val="0"/>
      <w:divBdr>
        <w:top w:val="none" w:sz="0" w:space="0" w:color="auto"/>
        <w:left w:val="none" w:sz="0" w:space="0" w:color="auto"/>
        <w:bottom w:val="none" w:sz="0" w:space="0" w:color="auto"/>
        <w:right w:val="none" w:sz="0" w:space="0" w:color="auto"/>
      </w:divBdr>
    </w:div>
    <w:div w:id="1657802209">
      <w:bodyDiv w:val="1"/>
      <w:marLeft w:val="0"/>
      <w:marRight w:val="0"/>
      <w:marTop w:val="0"/>
      <w:marBottom w:val="0"/>
      <w:divBdr>
        <w:top w:val="none" w:sz="0" w:space="0" w:color="auto"/>
        <w:left w:val="none" w:sz="0" w:space="0" w:color="auto"/>
        <w:bottom w:val="none" w:sz="0" w:space="0" w:color="auto"/>
        <w:right w:val="none" w:sz="0" w:space="0" w:color="auto"/>
      </w:divBdr>
    </w:div>
    <w:div w:id="1671327257">
      <w:bodyDiv w:val="1"/>
      <w:marLeft w:val="0"/>
      <w:marRight w:val="0"/>
      <w:marTop w:val="0"/>
      <w:marBottom w:val="0"/>
      <w:divBdr>
        <w:top w:val="none" w:sz="0" w:space="0" w:color="auto"/>
        <w:left w:val="none" w:sz="0" w:space="0" w:color="auto"/>
        <w:bottom w:val="none" w:sz="0" w:space="0" w:color="auto"/>
        <w:right w:val="none" w:sz="0" w:space="0" w:color="auto"/>
      </w:divBdr>
    </w:div>
    <w:div w:id="1752660455">
      <w:bodyDiv w:val="1"/>
      <w:marLeft w:val="0"/>
      <w:marRight w:val="0"/>
      <w:marTop w:val="0"/>
      <w:marBottom w:val="0"/>
      <w:divBdr>
        <w:top w:val="none" w:sz="0" w:space="0" w:color="auto"/>
        <w:left w:val="none" w:sz="0" w:space="0" w:color="auto"/>
        <w:bottom w:val="none" w:sz="0" w:space="0" w:color="auto"/>
        <w:right w:val="none" w:sz="0" w:space="0" w:color="auto"/>
      </w:divBdr>
    </w:div>
    <w:div w:id="1841701998">
      <w:bodyDiv w:val="1"/>
      <w:marLeft w:val="0"/>
      <w:marRight w:val="0"/>
      <w:marTop w:val="0"/>
      <w:marBottom w:val="0"/>
      <w:divBdr>
        <w:top w:val="none" w:sz="0" w:space="0" w:color="auto"/>
        <w:left w:val="none" w:sz="0" w:space="0" w:color="auto"/>
        <w:bottom w:val="none" w:sz="0" w:space="0" w:color="auto"/>
        <w:right w:val="none" w:sz="0" w:space="0" w:color="auto"/>
      </w:divBdr>
    </w:div>
    <w:div w:id="1868366787">
      <w:bodyDiv w:val="1"/>
      <w:marLeft w:val="0"/>
      <w:marRight w:val="0"/>
      <w:marTop w:val="0"/>
      <w:marBottom w:val="0"/>
      <w:divBdr>
        <w:top w:val="none" w:sz="0" w:space="0" w:color="auto"/>
        <w:left w:val="none" w:sz="0" w:space="0" w:color="auto"/>
        <w:bottom w:val="none" w:sz="0" w:space="0" w:color="auto"/>
        <w:right w:val="none" w:sz="0" w:space="0" w:color="auto"/>
      </w:divBdr>
    </w:div>
    <w:div w:id="1902405880">
      <w:bodyDiv w:val="1"/>
      <w:marLeft w:val="0"/>
      <w:marRight w:val="0"/>
      <w:marTop w:val="0"/>
      <w:marBottom w:val="0"/>
      <w:divBdr>
        <w:top w:val="none" w:sz="0" w:space="0" w:color="auto"/>
        <w:left w:val="none" w:sz="0" w:space="0" w:color="auto"/>
        <w:bottom w:val="none" w:sz="0" w:space="0" w:color="auto"/>
        <w:right w:val="none" w:sz="0" w:space="0" w:color="auto"/>
      </w:divBdr>
    </w:div>
    <w:div w:id="1913347242">
      <w:bodyDiv w:val="1"/>
      <w:marLeft w:val="0"/>
      <w:marRight w:val="0"/>
      <w:marTop w:val="0"/>
      <w:marBottom w:val="0"/>
      <w:divBdr>
        <w:top w:val="none" w:sz="0" w:space="0" w:color="auto"/>
        <w:left w:val="none" w:sz="0" w:space="0" w:color="auto"/>
        <w:bottom w:val="none" w:sz="0" w:space="0" w:color="auto"/>
        <w:right w:val="none" w:sz="0" w:space="0" w:color="auto"/>
      </w:divBdr>
    </w:div>
    <w:div w:id="1995529038">
      <w:bodyDiv w:val="1"/>
      <w:marLeft w:val="0"/>
      <w:marRight w:val="0"/>
      <w:marTop w:val="0"/>
      <w:marBottom w:val="0"/>
      <w:divBdr>
        <w:top w:val="none" w:sz="0" w:space="0" w:color="auto"/>
        <w:left w:val="none" w:sz="0" w:space="0" w:color="auto"/>
        <w:bottom w:val="none" w:sz="0" w:space="0" w:color="auto"/>
        <w:right w:val="none" w:sz="0" w:space="0" w:color="auto"/>
      </w:divBdr>
    </w:div>
    <w:div w:id="2030177342">
      <w:bodyDiv w:val="1"/>
      <w:marLeft w:val="0"/>
      <w:marRight w:val="0"/>
      <w:marTop w:val="0"/>
      <w:marBottom w:val="0"/>
      <w:divBdr>
        <w:top w:val="none" w:sz="0" w:space="0" w:color="auto"/>
        <w:left w:val="none" w:sz="0" w:space="0" w:color="auto"/>
        <w:bottom w:val="none" w:sz="0" w:space="0" w:color="auto"/>
        <w:right w:val="none" w:sz="0" w:space="0" w:color="auto"/>
      </w:divBdr>
    </w:div>
    <w:div w:id="2063401875">
      <w:bodyDiv w:val="1"/>
      <w:marLeft w:val="0"/>
      <w:marRight w:val="0"/>
      <w:marTop w:val="0"/>
      <w:marBottom w:val="0"/>
      <w:divBdr>
        <w:top w:val="none" w:sz="0" w:space="0" w:color="auto"/>
        <w:left w:val="none" w:sz="0" w:space="0" w:color="auto"/>
        <w:bottom w:val="none" w:sz="0" w:space="0" w:color="auto"/>
        <w:right w:val="none" w:sz="0" w:space="0" w:color="auto"/>
      </w:divBdr>
    </w:div>
    <w:div w:id="2075397743">
      <w:bodyDiv w:val="1"/>
      <w:marLeft w:val="0"/>
      <w:marRight w:val="0"/>
      <w:marTop w:val="0"/>
      <w:marBottom w:val="0"/>
      <w:divBdr>
        <w:top w:val="none" w:sz="0" w:space="0" w:color="auto"/>
        <w:left w:val="none" w:sz="0" w:space="0" w:color="auto"/>
        <w:bottom w:val="none" w:sz="0" w:space="0" w:color="auto"/>
        <w:right w:val="none" w:sz="0" w:space="0" w:color="auto"/>
      </w:divBdr>
    </w:div>
    <w:div w:id="21057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d0e4ed-6ee2-4b04-8264-c5a089a48b94" xsi:nil="true"/>
    <lcf76f155ced4ddcb4097134ff3c332f xmlns="1ade3d7a-d12f-4575-b529-2f10c66d01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E902A4E14084F8D6966BDA65E1C85" ma:contentTypeVersion="15" ma:contentTypeDescription="Create a new document." ma:contentTypeScope="" ma:versionID="ba2fe21fa834fbbd2ff537fae6716d9b">
  <xsd:schema xmlns:xsd="http://www.w3.org/2001/XMLSchema" xmlns:xs="http://www.w3.org/2001/XMLSchema" xmlns:p="http://schemas.microsoft.com/office/2006/metadata/properties" xmlns:ns2="1ade3d7a-d12f-4575-b529-2f10c66d0111" xmlns:ns3="21d0e4ed-6ee2-4b04-8264-c5a089a48b94" targetNamespace="http://schemas.microsoft.com/office/2006/metadata/properties" ma:root="true" ma:fieldsID="7d7cf49fc649c325f17799ede051ff48" ns2:_="" ns3:_="">
    <xsd:import namespace="1ade3d7a-d12f-4575-b529-2f10c66d0111"/>
    <xsd:import namespace="21d0e4ed-6ee2-4b04-8264-c5a089a48b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e3d7a-d12f-4575-b529-2f10c66d0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d6c06c-ea60-480f-8cbb-c6f5c1a042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0e4ed-6ee2-4b04-8264-c5a089a48b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1a4c17-d113-4c7c-bbef-90b31485ebb5}" ma:internalName="TaxCatchAll" ma:showField="CatchAllData" ma:web="21d0e4ed-6ee2-4b04-8264-c5a089a48b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10A2B-5BD2-462A-A830-F7631174F6E6}">
  <ds:schemaRefs>
    <ds:schemaRef ds:uri="http://schemas.microsoft.com/sharepoint/v3/contenttype/forms"/>
  </ds:schemaRefs>
</ds:datastoreItem>
</file>

<file path=customXml/itemProps2.xml><?xml version="1.0" encoding="utf-8"?>
<ds:datastoreItem xmlns:ds="http://schemas.openxmlformats.org/officeDocument/2006/customXml" ds:itemID="{DC32DAF9-ED10-4BF9-8123-8BB2AA23D9DE}">
  <ds:schemaRefs>
    <ds:schemaRef ds:uri="http://schemas.microsoft.com/office/2006/metadata/properties"/>
    <ds:schemaRef ds:uri="http://schemas.microsoft.com/office/infopath/2007/PartnerControls"/>
    <ds:schemaRef ds:uri="21d0e4ed-6ee2-4b04-8264-c5a089a48b94"/>
    <ds:schemaRef ds:uri="1ade3d7a-d12f-4575-b529-2f10c66d0111"/>
  </ds:schemaRefs>
</ds:datastoreItem>
</file>

<file path=customXml/itemProps3.xml><?xml version="1.0" encoding="utf-8"?>
<ds:datastoreItem xmlns:ds="http://schemas.openxmlformats.org/officeDocument/2006/customXml" ds:itemID="{C91999E3-012D-4FE2-AA93-BCB7F5B3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e3d7a-d12f-4575-b529-2f10c66d0111"/>
    <ds:schemaRef ds:uri="21d0e4ed-6ee2-4b04-8264-c5a089a48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2207</Words>
  <Characters>11964</Characters>
  <Application>Microsoft Office Word</Application>
  <DocSecurity>0</DocSecurity>
  <Lines>254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Morris</dc:creator>
  <cp:keywords/>
  <dc:description/>
  <cp:lastModifiedBy>Suzanna Payak</cp:lastModifiedBy>
  <cp:revision>7</cp:revision>
  <cp:lastPrinted>2023-05-30T15:06:00Z</cp:lastPrinted>
  <dcterms:created xsi:type="dcterms:W3CDTF">2024-07-30T11:17:00Z</dcterms:created>
  <dcterms:modified xsi:type="dcterms:W3CDTF">2024-07-30T15:15:00Z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0x0101005BFE902A4E14084F8D6966BDA65E1C85</vt:lpwstr>
  </property>
  <property fmtid="{D5CDD505-2E9C-101B-9397-08002B2CF9AE}" pid="3" name="MediaServiceImageTags">
    <vt:lpwstr/>
  </property>
</Properties>
</file>